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E05B8" w14:textId="77777777" w:rsidR="00036B67" w:rsidRPr="00036B67" w:rsidRDefault="00036B67" w:rsidP="00F06F4A">
      <w:pPr>
        <w:spacing w:line="276" w:lineRule="auto"/>
        <w:rPr>
          <w:vanish/>
        </w:rPr>
      </w:pPr>
      <w:bookmarkStart w:id="0" w:name="Address"/>
      <w:bookmarkStart w:id="1" w:name="PlaceDate"/>
      <w:bookmarkEnd w:id="0"/>
      <w:bookmarkEnd w:id="1"/>
    </w:p>
    <w:tbl>
      <w:tblPr>
        <w:tblpPr w:vertAnchor="page" w:horzAnchor="margin" w:tblpY="2506"/>
        <w:tblW w:w="11298" w:type="dxa"/>
        <w:tblLayout w:type="fixed"/>
        <w:tblCellMar>
          <w:left w:w="0" w:type="dxa"/>
          <w:right w:w="0" w:type="dxa"/>
        </w:tblCellMar>
        <w:tblLook w:val="01E0" w:firstRow="1" w:lastRow="1" w:firstColumn="1" w:lastColumn="1" w:noHBand="0" w:noVBand="0"/>
      </w:tblPr>
      <w:tblGrid>
        <w:gridCol w:w="2126"/>
        <w:gridCol w:w="142"/>
        <w:gridCol w:w="6804"/>
        <w:gridCol w:w="2226"/>
      </w:tblGrid>
      <w:tr w:rsidR="00036B67" w:rsidRPr="00036B67" w14:paraId="0C4053E4" w14:textId="77777777" w:rsidTr="004351EA">
        <w:trPr>
          <w:trHeight w:hRule="exact" w:val="170"/>
        </w:trPr>
        <w:tc>
          <w:tcPr>
            <w:tcW w:w="2126" w:type="dxa"/>
            <w:tcBorders>
              <w:bottom w:val="single" w:sz="4" w:space="0" w:color="auto"/>
            </w:tcBorders>
            <w:shd w:val="clear" w:color="auto" w:fill="auto"/>
            <w:noWrap/>
            <w:vAlign w:val="bottom"/>
          </w:tcPr>
          <w:p w14:paraId="78FE3058" w14:textId="77777777" w:rsidR="00036B67" w:rsidRPr="00036B67" w:rsidRDefault="00036B67" w:rsidP="00F06F4A">
            <w:pPr>
              <w:spacing w:line="276" w:lineRule="auto"/>
              <w:jc w:val="both"/>
              <w:rPr>
                <w:sz w:val="20"/>
                <w:szCs w:val="20"/>
                <w:lang w:val="fr-CH"/>
              </w:rPr>
            </w:pPr>
          </w:p>
        </w:tc>
        <w:tc>
          <w:tcPr>
            <w:tcW w:w="142" w:type="dxa"/>
            <w:tcBorders>
              <w:bottom w:val="single" w:sz="4" w:space="0" w:color="auto"/>
            </w:tcBorders>
            <w:shd w:val="clear" w:color="auto" w:fill="auto"/>
            <w:noWrap/>
            <w:vAlign w:val="bottom"/>
          </w:tcPr>
          <w:p w14:paraId="4A918B44" w14:textId="77777777" w:rsidR="00036B67" w:rsidRPr="00036B67" w:rsidRDefault="00036B67" w:rsidP="00F06F4A">
            <w:pPr>
              <w:spacing w:line="276" w:lineRule="auto"/>
              <w:jc w:val="both"/>
              <w:rPr>
                <w:sz w:val="20"/>
                <w:szCs w:val="20"/>
                <w:lang w:val="fr-CH"/>
              </w:rPr>
            </w:pPr>
          </w:p>
        </w:tc>
        <w:tc>
          <w:tcPr>
            <w:tcW w:w="6804" w:type="dxa"/>
            <w:tcBorders>
              <w:bottom w:val="single" w:sz="4" w:space="0" w:color="auto"/>
            </w:tcBorders>
            <w:shd w:val="clear" w:color="auto" w:fill="auto"/>
            <w:noWrap/>
            <w:vAlign w:val="bottom"/>
          </w:tcPr>
          <w:p w14:paraId="4C988DBD" w14:textId="77777777" w:rsidR="00036B67" w:rsidRPr="00036B67" w:rsidRDefault="00036B67" w:rsidP="00F06F4A">
            <w:pPr>
              <w:spacing w:line="276" w:lineRule="auto"/>
              <w:jc w:val="both"/>
              <w:rPr>
                <w:sz w:val="20"/>
                <w:szCs w:val="20"/>
                <w:lang w:val="fr-CH"/>
              </w:rPr>
            </w:pPr>
          </w:p>
        </w:tc>
        <w:tc>
          <w:tcPr>
            <w:tcW w:w="2226" w:type="dxa"/>
            <w:shd w:val="clear" w:color="auto" w:fill="auto"/>
            <w:noWrap/>
          </w:tcPr>
          <w:p w14:paraId="138263EE" w14:textId="77777777" w:rsidR="00036B67" w:rsidRPr="00036B67" w:rsidRDefault="00036B67" w:rsidP="00F06F4A">
            <w:pPr>
              <w:spacing w:line="276" w:lineRule="auto"/>
              <w:jc w:val="both"/>
              <w:rPr>
                <w:sz w:val="20"/>
                <w:szCs w:val="20"/>
                <w:lang w:val="fr-CH"/>
              </w:rPr>
            </w:pPr>
          </w:p>
        </w:tc>
      </w:tr>
      <w:tr w:rsidR="00036B67" w:rsidRPr="00036B67" w14:paraId="28D8EE3F" w14:textId="77777777" w:rsidTr="004351EA">
        <w:trPr>
          <w:trHeight w:val="397"/>
        </w:trPr>
        <w:tc>
          <w:tcPr>
            <w:tcW w:w="2126" w:type="dxa"/>
            <w:tcBorders>
              <w:top w:val="single" w:sz="4" w:space="0" w:color="auto"/>
            </w:tcBorders>
            <w:shd w:val="clear" w:color="auto" w:fill="auto"/>
            <w:noWrap/>
          </w:tcPr>
          <w:p w14:paraId="1ADF0EAC" w14:textId="77777777" w:rsidR="00036B67" w:rsidRPr="004351EA" w:rsidRDefault="00036B67" w:rsidP="00CF0F53">
            <w:pPr>
              <w:spacing w:line="276" w:lineRule="auto"/>
              <w:jc w:val="both"/>
              <w:rPr>
                <w:rFonts w:ascii="Calibri" w:hAnsi="Calibri" w:cs="Calibri"/>
                <w:sz w:val="24"/>
                <w:lang w:val="fr-CH"/>
              </w:rPr>
            </w:pPr>
            <w:r w:rsidRPr="004351EA">
              <w:rPr>
                <w:rFonts w:ascii="Calibri" w:hAnsi="Calibri" w:cs="Calibri"/>
                <w:sz w:val="24"/>
                <w:lang w:val="fr-CH"/>
              </w:rPr>
              <w:t>Sujet</w:t>
            </w:r>
          </w:p>
        </w:tc>
        <w:tc>
          <w:tcPr>
            <w:tcW w:w="142" w:type="dxa"/>
            <w:tcBorders>
              <w:top w:val="single" w:sz="4" w:space="0" w:color="auto"/>
            </w:tcBorders>
            <w:shd w:val="clear" w:color="auto" w:fill="auto"/>
            <w:noWrap/>
            <w:vAlign w:val="bottom"/>
          </w:tcPr>
          <w:p w14:paraId="7A42A2D7" w14:textId="77777777" w:rsidR="00036B67" w:rsidRPr="004351EA" w:rsidRDefault="00036B67" w:rsidP="00CF0F53">
            <w:pPr>
              <w:spacing w:line="276" w:lineRule="auto"/>
              <w:jc w:val="both"/>
              <w:rPr>
                <w:rFonts w:ascii="Calibri" w:hAnsi="Calibri" w:cs="Calibri"/>
                <w:sz w:val="24"/>
                <w:lang w:val="fr-CH"/>
              </w:rPr>
            </w:pPr>
          </w:p>
        </w:tc>
        <w:tc>
          <w:tcPr>
            <w:tcW w:w="6804" w:type="dxa"/>
            <w:tcBorders>
              <w:top w:val="single" w:sz="4" w:space="0" w:color="auto"/>
            </w:tcBorders>
            <w:shd w:val="clear" w:color="auto" w:fill="auto"/>
            <w:noWrap/>
            <w:vAlign w:val="bottom"/>
          </w:tcPr>
          <w:p w14:paraId="696E0172" w14:textId="4E0257FC" w:rsidR="00036B67" w:rsidRPr="004351EA" w:rsidRDefault="008B6ACF" w:rsidP="00C45B2F">
            <w:pPr>
              <w:pStyle w:val="Default"/>
              <w:spacing w:line="276" w:lineRule="auto"/>
              <w:jc w:val="both"/>
              <w:rPr>
                <w:rFonts w:ascii="Calibri" w:hAnsi="Calibri" w:cs="Calibri"/>
                <w:lang w:val="fr-CH"/>
              </w:rPr>
            </w:pPr>
            <w:bookmarkStart w:id="2" w:name="Subject"/>
            <w:bookmarkEnd w:id="2"/>
            <w:r>
              <w:rPr>
                <w:rFonts w:ascii="Calibri" w:hAnsi="Calibri" w:cs="Calibri"/>
                <w:lang w:val="fr-CH"/>
              </w:rPr>
              <w:t>CP TURPE 6</w:t>
            </w:r>
          </w:p>
        </w:tc>
        <w:tc>
          <w:tcPr>
            <w:tcW w:w="2226" w:type="dxa"/>
            <w:shd w:val="clear" w:color="auto" w:fill="auto"/>
            <w:noWrap/>
          </w:tcPr>
          <w:p w14:paraId="3C3A6F9F" w14:textId="77777777" w:rsidR="00036B67" w:rsidRPr="00036B67" w:rsidRDefault="00036B67" w:rsidP="00F06F4A">
            <w:pPr>
              <w:spacing w:line="276" w:lineRule="auto"/>
              <w:jc w:val="both"/>
              <w:rPr>
                <w:sz w:val="20"/>
                <w:szCs w:val="20"/>
              </w:rPr>
            </w:pPr>
          </w:p>
        </w:tc>
      </w:tr>
      <w:tr w:rsidR="00036B67" w:rsidRPr="00036B67" w14:paraId="4380937F" w14:textId="77777777" w:rsidTr="004351EA">
        <w:tc>
          <w:tcPr>
            <w:tcW w:w="2126" w:type="dxa"/>
            <w:shd w:val="clear" w:color="auto" w:fill="auto"/>
            <w:noWrap/>
          </w:tcPr>
          <w:p w14:paraId="2538A54E" w14:textId="77777777" w:rsidR="00036B67" w:rsidRPr="004351EA" w:rsidRDefault="00036B67" w:rsidP="00CF0F53">
            <w:pPr>
              <w:spacing w:line="276" w:lineRule="auto"/>
              <w:jc w:val="both"/>
              <w:rPr>
                <w:rFonts w:ascii="Calibri" w:hAnsi="Calibri" w:cs="Calibri"/>
                <w:sz w:val="24"/>
                <w:lang w:val="fr-CH"/>
              </w:rPr>
            </w:pPr>
            <w:r w:rsidRPr="004351EA">
              <w:rPr>
                <w:rFonts w:ascii="Calibri" w:hAnsi="Calibri" w:cs="Calibri"/>
                <w:sz w:val="24"/>
                <w:lang w:val="fr-CH"/>
              </w:rPr>
              <w:t>Date</w:t>
            </w:r>
          </w:p>
        </w:tc>
        <w:tc>
          <w:tcPr>
            <w:tcW w:w="142" w:type="dxa"/>
            <w:shd w:val="clear" w:color="auto" w:fill="auto"/>
            <w:noWrap/>
          </w:tcPr>
          <w:p w14:paraId="092A6094" w14:textId="77777777" w:rsidR="00036B67" w:rsidRPr="004351EA" w:rsidRDefault="00036B67" w:rsidP="00CF0F53">
            <w:pPr>
              <w:spacing w:line="276" w:lineRule="auto"/>
              <w:jc w:val="both"/>
              <w:rPr>
                <w:rFonts w:ascii="Calibri" w:hAnsi="Calibri" w:cs="Calibri"/>
                <w:sz w:val="24"/>
                <w:lang w:val="fr-CH"/>
              </w:rPr>
            </w:pPr>
          </w:p>
        </w:tc>
        <w:tc>
          <w:tcPr>
            <w:tcW w:w="6804" w:type="dxa"/>
            <w:shd w:val="clear" w:color="auto" w:fill="auto"/>
            <w:noWrap/>
          </w:tcPr>
          <w:p w14:paraId="39C7CCEE" w14:textId="5D8967B6" w:rsidR="00036B67" w:rsidRPr="004351EA" w:rsidRDefault="00E35A3F" w:rsidP="00CF0F53">
            <w:pPr>
              <w:spacing w:line="276" w:lineRule="auto"/>
              <w:jc w:val="both"/>
              <w:rPr>
                <w:rFonts w:ascii="Calibri" w:hAnsi="Calibri" w:cs="Calibri"/>
                <w:sz w:val="24"/>
                <w:lang w:val="fr-CH"/>
              </w:rPr>
            </w:pPr>
            <w:bookmarkStart w:id="3" w:name="Date"/>
            <w:bookmarkEnd w:id="3"/>
            <w:r>
              <w:rPr>
                <w:rFonts w:ascii="Calibri" w:hAnsi="Calibri" w:cs="Calibri"/>
                <w:sz w:val="24"/>
                <w:lang w:val="fr-CH"/>
              </w:rPr>
              <w:t xml:space="preserve">15 </w:t>
            </w:r>
            <w:r w:rsidR="004C1029">
              <w:rPr>
                <w:rFonts w:ascii="Calibri" w:hAnsi="Calibri" w:cs="Calibri"/>
                <w:sz w:val="24"/>
                <w:lang w:val="fr-CH"/>
              </w:rPr>
              <w:t>Juin</w:t>
            </w:r>
            <w:r w:rsidR="002C4F09" w:rsidRPr="004351EA">
              <w:rPr>
                <w:rFonts w:ascii="Calibri" w:hAnsi="Calibri" w:cs="Calibri"/>
                <w:sz w:val="24"/>
                <w:lang w:val="fr-CH"/>
              </w:rPr>
              <w:t xml:space="preserve"> </w:t>
            </w:r>
            <w:r w:rsidR="001C00FD" w:rsidRPr="004351EA">
              <w:rPr>
                <w:rFonts w:ascii="Calibri" w:hAnsi="Calibri" w:cs="Calibri"/>
                <w:sz w:val="24"/>
                <w:lang w:val="fr-CH"/>
              </w:rPr>
              <w:t>20</w:t>
            </w:r>
            <w:r w:rsidR="00791278">
              <w:rPr>
                <w:rFonts w:ascii="Calibri" w:hAnsi="Calibri" w:cs="Calibri"/>
                <w:sz w:val="24"/>
                <w:lang w:val="fr-CH"/>
              </w:rPr>
              <w:t>20</w:t>
            </w:r>
          </w:p>
        </w:tc>
        <w:tc>
          <w:tcPr>
            <w:tcW w:w="2226" w:type="dxa"/>
            <w:shd w:val="clear" w:color="auto" w:fill="auto"/>
            <w:noWrap/>
          </w:tcPr>
          <w:p w14:paraId="410DA505" w14:textId="77777777" w:rsidR="00036B67" w:rsidRPr="00036B67" w:rsidRDefault="00036B67" w:rsidP="00F06F4A">
            <w:pPr>
              <w:spacing w:line="276" w:lineRule="auto"/>
              <w:jc w:val="both"/>
              <w:rPr>
                <w:sz w:val="20"/>
                <w:szCs w:val="20"/>
                <w:lang w:val="fr-CH"/>
              </w:rPr>
            </w:pPr>
          </w:p>
        </w:tc>
      </w:tr>
      <w:tr w:rsidR="00036B67" w:rsidRPr="00036B67" w14:paraId="06828980" w14:textId="77777777" w:rsidTr="004351EA">
        <w:tc>
          <w:tcPr>
            <w:tcW w:w="2126" w:type="dxa"/>
            <w:tcBorders>
              <w:bottom w:val="single" w:sz="4" w:space="0" w:color="auto"/>
            </w:tcBorders>
            <w:shd w:val="clear" w:color="auto" w:fill="auto"/>
            <w:noWrap/>
          </w:tcPr>
          <w:p w14:paraId="36A75172" w14:textId="77777777" w:rsidR="00036B67" w:rsidRPr="004351EA" w:rsidRDefault="00036B67" w:rsidP="00CF0F53">
            <w:pPr>
              <w:spacing w:line="276" w:lineRule="auto"/>
              <w:jc w:val="both"/>
              <w:rPr>
                <w:rFonts w:ascii="Calibri" w:hAnsi="Calibri" w:cs="Calibri"/>
                <w:sz w:val="24"/>
                <w:lang w:val="fr-CH"/>
              </w:rPr>
            </w:pPr>
            <w:r w:rsidRPr="004351EA">
              <w:rPr>
                <w:rFonts w:ascii="Calibri" w:hAnsi="Calibri" w:cs="Calibri"/>
                <w:sz w:val="24"/>
                <w:lang w:val="fr-CH"/>
              </w:rPr>
              <w:t>A l'intention de</w:t>
            </w:r>
          </w:p>
        </w:tc>
        <w:tc>
          <w:tcPr>
            <w:tcW w:w="142" w:type="dxa"/>
            <w:tcBorders>
              <w:bottom w:val="single" w:sz="4" w:space="0" w:color="auto"/>
            </w:tcBorders>
            <w:shd w:val="clear" w:color="auto" w:fill="auto"/>
            <w:noWrap/>
          </w:tcPr>
          <w:p w14:paraId="4BEC41E1" w14:textId="77777777" w:rsidR="00036B67" w:rsidRPr="004351EA" w:rsidRDefault="00036B67" w:rsidP="00CF0F53">
            <w:pPr>
              <w:spacing w:line="276" w:lineRule="auto"/>
              <w:jc w:val="both"/>
              <w:rPr>
                <w:rFonts w:ascii="Calibri" w:hAnsi="Calibri" w:cs="Calibri"/>
                <w:sz w:val="24"/>
                <w:lang w:val="fr-CH"/>
              </w:rPr>
            </w:pPr>
          </w:p>
        </w:tc>
        <w:tc>
          <w:tcPr>
            <w:tcW w:w="6804" w:type="dxa"/>
            <w:tcBorders>
              <w:bottom w:val="single" w:sz="4" w:space="0" w:color="auto"/>
            </w:tcBorders>
            <w:shd w:val="clear" w:color="auto" w:fill="auto"/>
            <w:noWrap/>
          </w:tcPr>
          <w:p w14:paraId="41A828CF" w14:textId="7974FBE8" w:rsidR="00036B67" w:rsidRPr="004351EA" w:rsidRDefault="008B6ACF" w:rsidP="00CF0F53">
            <w:pPr>
              <w:spacing w:line="276" w:lineRule="auto"/>
              <w:jc w:val="both"/>
              <w:rPr>
                <w:rFonts w:ascii="Calibri" w:hAnsi="Calibri" w:cs="Calibri"/>
                <w:sz w:val="24"/>
                <w:lang w:val="fr-CH"/>
              </w:rPr>
            </w:pPr>
            <w:bookmarkStart w:id="4" w:name="To"/>
            <w:bookmarkEnd w:id="4"/>
            <w:r>
              <w:rPr>
                <w:rFonts w:ascii="Calibri" w:hAnsi="Calibri" w:cs="Calibri"/>
                <w:sz w:val="24"/>
                <w:lang w:val="fr-CH"/>
              </w:rPr>
              <w:t>CRE</w:t>
            </w:r>
          </w:p>
        </w:tc>
        <w:tc>
          <w:tcPr>
            <w:tcW w:w="2226" w:type="dxa"/>
            <w:shd w:val="clear" w:color="auto" w:fill="auto"/>
            <w:noWrap/>
          </w:tcPr>
          <w:p w14:paraId="6B325F65" w14:textId="77777777" w:rsidR="00036B67" w:rsidRPr="00036B67" w:rsidRDefault="00036B67" w:rsidP="00F06F4A">
            <w:pPr>
              <w:spacing w:line="276" w:lineRule="auto"/>
              <w:jc w:val="both"/>
              <w:rPr>
                <w:sz w:val="20"/>
                <w:szCs w:val="20"/>
                <w:lang w:val="fr-CH"/>
              </w:rPr>
            </w:pPr>
          </w:p>
        </w:tc>
      </w:tr>
    </w:tbl>
    <w:tbl>
      <w:tblPr>
        <w:tblpPr w:vertAnchor="page" w:horzAnchor="page" w:tblpX="1908" w:tblpY="1"/>
        <w:tblW w:w="10008" w:type="dxa"/>
        <w:tblCellMar>
          <w:left w:w="0" w:type="dxa"/>
          <w:right w:w="0" w:type="dxa"/>
        </w:tblCellMar>
        <w:tblLook w:val="01E0" w:firstRow="1" w:lastRow="1" w:firstColumn="1" w:lastColumn="1" w:noHBand="0" w:noVBand="0"/>
      </w:tblPr>
      <w:tblGrid>
        <w:gridCol w:w="10024"/>
      </w:tblGrid>
      <w:tr w:rsidR="004C1029" w:rsidRPr="00036B67" w14:paraId="637F1A1D" w14:textId="77777777" w:rsidTr="004C1029">
        <w:trPr>
          <w:trHeight w:hRule="exact" w:val="2268"/>
        </w:trPr>
        <w:tc>
          <w:tcPr>
            <w:tcW w:w="10008" w:type="dxa"/>
            <w:shd w:val="clear" w:color="auto" w:fill="auto"/>
            <w:noWrap/>
            <w:vAlign w:val="bottom"/>
          </w:tcPr>
          <w:p w14:paraId="58E1A4E0" w14:textId="77777777" w:rsidR="004C1029" w:rsidRPr="00036B67" w:rsidRDefault="004C1029" w:rsidP="004C1029">
            <w:pPr>
              <w:tabs>
                <w:tab w:val="left" w:pos="7440"/>
                <w:tab w:val="left" w:pos="7680"/>
              </w:tabs>
              <w:spacing w:line="276" w:lineRule="auto"/>
              <w:jc w:val="right"/>
              <w:rPr>
                <w:color w:val="000000"/>
                <w:sz w:val="12"/>
                <w:szCs w:val="12"/>
              </w:rPr>
            </w:pPr>
            <w:r>
              <w:rPr>
                <w:noProof/>
              </w:rPr>
              <w:drawing>
                <wp:inline distT="0" distB="0" distL="0" distR="0" wp14:anchorId="7CFF9777" wp14:editId="7462A138">
                  <wp:extent cx="1226820" cy="399415"/>
                  <wp:effectExtent l="0" t="0" r="0" b="0"/>
                  <wp:docPr id="1" name="Image 1" descr="4_Logo Alpiq_Couleur sans f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_Logo Alpiq_Couleur sans fo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6820" cy="399415"/>
                          </a:xfrm>
                          <a:prstGeom prst="rect">
                            <a:avLst/>
                          </a:prstGeom>
                          <a:noFill/>
                          <a:ln>
                            <a:noFill/>
                          </a:ln>
                        </pic:spPr>
                      </pic:pic>
                    </a:graphicData>
                  </a:graphic>
                </wp:inline>
              </w:drawing>
            </w:r>
            <w:r>
              <w:rPr>
                <w:noProof/>
              </w:rPr>
              <mc:AlternateContent>
                <mc:Choice Requires="wps">
                  <w:drawing>
                    <wp:anchor distT="0" distB="0" distL="114300" distR="114300" simplePos="0" relativeHeight="251659264" behindDoc="0" locked="0" layoutInCell="0" allowOverlap="1" wp14:anchorId="06CFDE41" wp14:editId="6F8E0F4B">
                      <wp:simplePos x="0" y="0"/>
                      <wp:positionH relativeFrom="column">
                        <wp:posOffset>5048250</wp:posOffset>
                      </wp:positionH>
                      <wp:positionV relativeFrom="paragraph">
                        <wp:posOffset>28575</wp:posOffset>
                      </wp:positionV>
                      <wp:extent cx="1265555" cy="436245"/>
                      <wp:effectExtent l="0" t="0" r="0" b="381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5555" cy="436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A0E23B" w14:textId="77777777" w:rsidR="004C1029" w:rsidRPr="00675A27" w:rsidRDefault="004C1029" w:rsidP="004C1029">
                                  <w:pPr>
                                    <w:tabs>
                                      <w:tab w:val="left" w:pos="7440"/>
                                      <w:tab w:val="left" w:pos="7680"/>
                                    </w:tabs>
                                  </w:pPr>
                                </w:p>
                              </w:txbxContent>
                            </wps:txbx>
                            <wps:bodyPr rot="0" vert="horz" wrap="none" lIns="18000" tIns="18000" rIns="18000" bIns="18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FDE41" id="_x0000_t202" coordsize="21600,21600" o:spt="202" path="m,l,21600r21600,l21600,xe">
                      <v:stroke joinstyle="miter"/>
                      <v:path gradientshapeok="t" o:connecttype="rect"/>
                    </v:shapetype>
                    <v:shape id="Text Box 3" o:spid="_x0000_s1026" type="#_x0000_t202" style="position:absolute;left:0;text-align:left;margin-left:397.5pt;margin-top:2.25pt;width:99.65pt;height:34.3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" o:allowincell="f" stroked="f">
                      <v:textbox style="mso-fit-shape-to-text:t" inset=".5mm,.5mm,.5mm,.5mm">
                        <w:txbxContent>
                          <w:p w14:paraId="1DA0E23B" w14:textId="77777777" w:rsidR="004C1029" w:rsidRPr="00675A27" w:rsidRDefault="004C1029" w:rsidP="004C1029">
                            <w:pPr>
                              <w:tabs>
                                <w:tab w:val="left" w:pos="7440"/>
                                <w:tab w:val="left" w:pos="7680"/>
                              </w:tabs>
                            </w:pPr>
                          </w:p>
                        </w:txbxContent>
                      </v:textbox>
                      <w10:wrap type="square"/>
                    </v:shape>
                  </w:pict>
                </mc:Fallback>
              </mc:AlternateContent>
            </w:r>
          </w:p>
        </w:tc>
      </w:tr>
    </w:tbl>
    <w:p w14:paraId="1E19A43A" w14:textId="77777777" w:rsidR="00317EFA" w:rsidRDefault="00317EFA" w:rsidP="00317EFA">
      <w:pPr>
        <w:spacing w:line="259" w:lineRule="auto"/>
        <w:jc w:val="both"/>
        <w:rPr>
          <w:rFonts w:ascii="Calibri" w:eastAsia="Calibri" w:hAnsi="Calibri" w:cs="Times New Roman"/>
          <w:b/>
          <w:lang w:eastAsia="en-US"/>
        </w:rPr>
      </w:pPr>
    </w:p>
    <w:p w14:paraId="3F1A2C4B" w14:textId="77777777" w:rsidR="006C3D5E" w:rsidRPr="00317EFA" w:rsidRDefault="006C3D5E" w:rsidP="00317EFA">
      <w:pPr>
        <w:spacing w:line="259" w:lineRule="auto"/>
        <w:jc w:val="both"/>
        <w:rPr>
          <w:rFonts w:ascii="Calibri" w:eastAsia="Calibri" w:hAnsi="Calibri" w:cs="Times New Roman"/>
          <w:lang w:eastAsia="en-US"/>
        </w:rPr>
      </w:pPr>
    </w:p>
    <w:p w14:paraId="78E8F12C" w14:textId="77777777" w:rsidR="008B6ACF" w:rsidRPr="008B6ACF" w:rsidRDefault="008B6ACF" w:rsidP="008B6ACF">
      <w:pPr>
        <w:spacing w:line="276" w:lineRule="auto"/>
        <w:jc w:val="both"/>
        <w:rPr>
          <w:rFonts w:ascii="Calibri" w:hAnsi="Calibri" w:cs="Calibri"/>
          <w:sz w:val="24"/>
          <w:lang w:val="fr-CH"/>
        </w:rPr>
      </w:pPr>
      <w:bookmarkStart w:id="5" w:name="_Hlk11243517"/>
      <w:r w:rsidRPr="008B6ACF">
        <w:rPr>
          <w:rFonts w:ascii="Calibri" w:hAnsi="Calibri" w:cs="Calibri"/>
          <w:sz w:val="24"/>
          <w:lang w:val="fr-CH"/>
        </w:rPr>
        <w:t xml:space="preserve">Question 1 Êtes-vous favorable aux principes identifiés par la CRE pour élaborer la structure du TURPE 6 ? </w:t>
      </w:r>
    </w:p>
    <w:p w14:paraId="1B7919BA" w14:textId="5952B28D" w:rsidR="008B6ACF" w:rsidRPr="009376F6" w:rsidRDefault="009376F6" w:rsidP="008B6ACF">
      <w:pPr>
        <w:spacing w:line="276" w:lineRule="auto"/>
        <w:jc w:val="both"/>
        <w:rPr>
          <w:rFonts w:ascii="Calibri" w:hAnsi="Calibri" w:cs="Calibri"/>
          <w:color w:val="4472C4" w:themeColor="accent1"/>
          <w:sz w:val="24"/>
          <w:lang w:val="fr-CH"/>
        </w:rPr>
      </w:pPr>
      <w:r w:rsidRPr="009376F6">
        <w:rPr>
          <w:rFonts w:ascii="Calibri" w:hAnsi="Calibri" w:cs="Calibri"/>
          <w:color w:val="4472C4" w:themeColor="accent1"/>
          <w:sz w:val="24"/>
          <w:lang w:val="fr-CH"/>
        </w:rPr>
        <w:t>Oui</w:t>
      </w:r>
    </w:p>
    <w:p w14:paraId="02FEE590" w14:textId="77777777" w:rsidR="009376F6" w:rsidRPr="008B6ACF" w:rsidRDefault="009376F6" w:rsidP="008B6ACF">
      <w:pPr>
        <w:spacing w:line="276" w:lineRule="auto"/>
        <w:jc w:val="both"/>
        <w:rPr>
          <w:rFonts w:ascii="Calibri" w:hAnsi="Calibri" w:cs="Calibri"/>
          <w:sz w:val="24"/>
          <w:lang w:val="fr-CH"/>
        </w:rPr>
      </w:pPr>
    </w:p>
    <w:p w14:paraId="0FDCA80D" w14:textId="77777777" w:rsidR="008B6ACF" w:rsidRPr="008B6ACF"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t xml:space="preserve">Question 2 Etes-vous favorable aux évolutions de méthodologie envisagées par la CRE pour déterminer la composante de soutirage ? </w:t>
      </w:r>
    </w:p>
    <w:p w14:paraId="1F27A609" w14:textId="43750C21" w:rsidR="008B6ACF" w:rsidRPr="009376F6" w:rsidRDefault="009376F6" w:rsidP="008B6ACF">
      <w:pPr>
        <w:spacing w:line="276" w:lineRule="auto"/>
        <w:jc w:val="both"/>
        <w:rPr>
          <w:rFonts w:ascii="Calibri" w:hAnsi="Calibri" w:cs="Calibri"/>
          <w:color w:val="4472C4" w:themeColor="accent1"/>
          <w:sz w:val="24"/>
          <w:lang w:val="fr-CH"/>
        </w:rPr>
      </w:pPr>
      <w:r w:rsidRPr="009376F6">
        <w:rPr>
          <w:rFonts w:ascii="Calibri" w:hAnsi="Calibri" w:cs="Calibri"/>
          <w:color w:val="4472C4" w:themeColor="accent1"/>
          <w:sz w:val="24"/>
          <w:lang w:val="fr-CH"/>
        </w:rPr>
        <w:t>Oui</w:t>
      </w:r>
      <w:r w:rsidR="002155E1">
        <w:rPr>
          <w:rFonts w:ascii="Calibri" w:hAnsi="Calibri" w:cs="Calibri"/>
          <w:color w:val="4472C4" w:themeColor="accent1"/>
          <w:sz w:val="24"/>
          <w:lang w:val="fr-CH"/>
        </w:rPr>
        <w:t>. La prise en coûts des coûts de desserte et le passage à une approche marginale plutôt qu’incrémentale nous semble justifiée</w:t>
      </w:r>
    </w:p>
    <w:p w14:paraId="7FBEDFF2" w14:textId="77777777" w:rsidR="009376F6" w:rsidRPr="008B6ACF" w:rsidRDefault="009376F6" w:rsidP="008B6ACF">
      <w:pPr>
        <w:spacing w:line="276" w:lineRule="auto"/>
        <w:jc w:val="both"/>
        <w:rPr>
          <w:rFonts w:ascii="Calibri" w:hAnsi="Calibri" w:cs="Calibri"/>
          <w:sz w:val="24"/>
          <w:lang w:val="fr-CH"/>
        </w:rPr>
      </w:pPr>
    </w:p>
    <w:p w14:paraId="13A28725" w14:textId="77777777" w:rsidR="00861589"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t xml:space="preserve">Question 3 Êtes-vous favorable à l’évolution des grilles HTB ? </w:t>
      </w:r>
    </w:p>
    <w:p w14:paraId="46EF922E" w14:textId="4F643539" w:rsidR="00861589" w:rsidRPr="009376F6" w:rsidRDefault="009376F6" w:rsidP="008B6ACF">
      <w:pPr>
        <w:spacing w:line="276" w:lineRule="auto"/>
        <w:jc w:val="both"/>
        <w:rPr>
          <w:rFonts w:ascii="Calibri" w:hAnsi="Calibri" w:cs="Calibri"/>
          <w:color w:val="4472C4" w:themeColor="accent1"/>
          <w:sz w:val="24"/>
          <w:lang w:val="fr-CH"/>
        </w:rPr>
      </w:pPr>
      <w:r w:rsidRPr="009376F6">
        <w:rPr>
          <w:rFonts w:ascii="Calibri" w:hAnsi="Calibri" w:cs="Calibri"/>
          <w:color w:val="4472C4" w:themeColor="accent1"/>
          <w:sz w:val="24"/>
          <w:lang w:val="fr-CH"/>
        </w:rPr>
        <w:t>Oui</w:t>
      </w:r>
    </w:p>
    <w:p w14:paraId="34CE0148" w14:textId="77777777" w:rsidR="009376F6" w:rsidRDefault="009376F6" w:rsidP="008B6ACF">
      <w:pPr>
        <w:spacing w:line="276" w:lineRule="auto"/>
        <w:jc w:val="both"/>
        <w:rPr>
          <w:rFonts w:ascii="Calibri" w:hAnsi="Calibri" w:cs="Calibri"/>
          <w:sz w:val="24"/>
          <w:lang w:val="fr-CH"/>
        </w:rPr>
      </w:pPr>
    </w:p>
    <w:p w14:paraId="4F195A4C" w14:textId="6FC7D8E2" w:rsidR="008B6ACF"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t xml:space="preserve">Question 4 Êtes-vous favorable à l’évolution des grilles HTA et BT &gt; 36 kVA ? </w:t>
      </w:r>
    </w:p>
    <w:p w14:paraId="50F59A8E" w14:textId="67B056E5" w:rsidR="00861589" w:rsidRPr="009376F6" w:rsidRDefault="002155E1" w:rsidP="008B6ACF">
      <w:pPr>
        <w:spacing w:line="276" w:lineRule="auto"/>
        <w:jc w:val="both"/>
        <w:rPr>
          <w:rFonts w:ascii="Calibri" w:hAnsi="Calibri" w:cs="Calibri"/>
          <w:color w:val="4472C4" w:themeColor="accent1"/>
          <w:sz w:val="24"/>
          <w:lang w:val="fr-CH"/>
        </w:rPr>
      </w:pPr>
      <w:r>
        <w:rPr>
          <w:rFonts w:ascii="Calibri" w:hAnsi="Calibri" w:cs="Calibri"/>
          <w:color w:val="4472C4" w:themeColor="accent1"/>
          <w:sz w:val="24"/>
          <w:lang w:val="fr-CH"/>
        </w:rPr>
        <w:t>O</w:t>
      </w:r>
      <w:r w:rsidR="00861589" w:rsidRPr="009376F6">
        <w:rPr>
          <w:rFonts w:ascii="Calibri" w:hAnsi="Calibri" w:cs="Calibri"/>
          <w:color w:val="4472C4" w:themeColor="accent1"/>
          <w:sz w:val="24"/>
          <w:lang w:val="fr-CH"/>
        </w:rPr>
        <w:t>ui</w:t>
      </w:r>
    </w:p>
    <w:p w14:paraId="1AA9E3D6" w14:textId="77777777" w:rsidR="008B6ACF" w:rsidRPr="008B6ACF" w:rsidRDefault="008B6ACF" w:rsidP="008B6ACF">
      <w:pPr>
        <w:spacing w:line="276" w:lineRule="auto"/>
        <w:jc w:val="both"/>
        <w:rPr>
          <w:rFonts w:ascii="Calibri" w:hAnsi="Calibri" w:cs="Calibri"/>
          <w:sz w:val="24"/>
          <w:lang w:val="fr-CH"/>
        </w:rPr>
      </w:pPr>
    </w:p>
    <w:p w14:paraId="02965480" w14:textId="7CFC24F8" w:rsidR="008B6ACF"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t xml:space="preserve">Question 5 Êtes-vous favorable au maintien de l’option HTA à pointe mobile ? </w:t>
      </w:r>
    </w:p>
    <w:p w14:paraId="7023488F" w14:textId="756A8FBF" w:rsidR="009376F6" w:rsidRDefault="009376F6" w:rsidP="008B6ACF">
      <w:pPr>
        <w:spacing w:line="276" w:lineRule="auto"/>
        <w:jc w:val="both"/>
        <w:rPr>
          <w:rFonts w:ascii="Calibri" w:hAnsi="Calibri" w:cs="Calibri"/>
          <w:sz w:val="24"/>
          <w:lang w:val="fr-CH"/>
        </w:rPr>
      </w:pPr>
    </w:p>
    <w:p w14:paraId="5C34581D" w14:textId="58DF0CC9" w:rsidR="008B6ACF" w:rsidRDefault="00077419" w:rsidP="008B6ACF">
      <w:pPr>
        <w:spacing w:line="276" w:lineRule="auto"/>
        <w:jc w:val="both"/>
        <w:rPr>
          <w:rFonts w:ascii="Calibri" w:hAnsi="Calibri" w:cs="Calibri"/>
          <w:color w:val="4472C4" w:themeColor="accent1"/>
          <w:sz w:val="24"/>
          <w:lang w:val="fr-CH"/>
        </w:rPr>
      </w:pPr>
      <w:r>
        <w:rPr>
          <w:rFonts w:ascii="Calibri" w:hAnsi="Calibri" w:cs="Calibri"/>
          <w:color w:val="4472C4" w:themeColor="accent1"/>
          <w:sz w:val="24"/>
          <w:lang w:val="fr-CH"/>
        </w:rPr>
        <w:t>Aucun usage de cette option sur notre portefeuille client jusqu’à présent.</w:t>
      </w:r>
    </w:p>
    <w:p w14:paraId="7FFA633E" w14:textId="77777777" w:rsidR="00077419" w:rsidRPr="008B6ACF" w:rsidRDefault="00077419" w:rsidP="008B6ACF">
      <w:pPr>
        <w:spacing w:line="276" w:lineRule="auto"/>
        <w:jc w:val="both"/>
        <w:rPr>
          <w:rFonts w:ascii="Calibri" w:hAnsi="Calibri" w:cs="Calibri"/>
          <w:sz w:val="24"/>
          <w:lang w:val="fr-CH"/>
        </w:rPr>
      </w:pPr>
    </w:p>
    <w:p w14:paraId="5F25316B" w14:textId="3721A44B" w:rsidR="008B6ACF"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t xml:space="preserve">Question 6 Êtes-vous favorable aux modalités et au calendrier de mise en œuvre de la généralisation des options à 4 plages temporelles envisagés par la CRE ? </w:t>
      </w:r>
    </w:p>
    <w:p w14:paraId="20A8991B" w14:textId="7F065BB3" w:rsidR="009376F6" w:rsidRPr="009376F6" w:rsidRDefault="009376F6" w:rsidP="008B6ACF">
      <w:pPr>
        <w:spacing w:line="276" w:lineRule="auto"/>
        <w:jc w:val="both"/>
        <w:rPr>
          <w:rFonts w:ascii="Calibri" w:hAnsi="Calibri" w:cs="Calibri"/>
          <w:color w:val="4472C4" w:themeColor="accent1"/>
          <w:sz w:val="24"/>
          <w:lang w:val="fr-CH"/>
        </w:rPr>
      </w:pPr>
    </w:p>
    <w:p w14:paraId="31F8D964" w14:textId="270EC72F" w:rsidR="009376F6" w:rsidRPr="009376F6" w:rsidRDefault="009376F6" w:rsidP="008B6ACF">
      <w:pPr>
        <w:spacing w:line="276" w:lineRule="auto"/>
        <w:jc w:val="both"/>
        <w:rPr>
          <w:rFonts w:ascii="Calibri" w:hAnsi="Calibri" w:cs="Calibri"/>
          <w:color w:val="4472C4" w:themeColor="accent1"/>
          <w:sz w:val="24"/>
          <w:lang w:val="fr-CH"/>
        </w:rPr>
      </w:pPr>
      <w:r w:rsidRPr="009376F6">
        <w:rPr>
          <w:rFonts w:ascii="Calibri" w:hAnsi="Calibri" w:cs="Calibri"/>
          <w:color w:val="4472C4" w:themeColor="accent1"/>
          <w:sz w:val="24"/>
          <w:lang w:val="fr-CH"/>
        </w:rPr>
        <w:t>oui</w:t>
      </w:r>
    </w:p>
    <w:p w14:paraId="30E5C165" w14:textId="77777777" w:rsidR="008B6ACF" w:rsidRPr="008B6ACF" w:rsidRDefault="008B6ACF" w:rsidP="008B6ACF">
      <w:pPr>
        <w:spacing w:line="276" w:lineRule="auto"/>
        <w:jc w:val="both"/>
        <w:rPr>
          <w:rFonts w:ascii="Calibri" w:hAnsi="Calibri" w:cs="Calibri"/>
          <w:sz w:val="24"/>
          <w:lang w:val="fr-CH"/>
        </w:rPr>
      </w:pPr>
    </w:p>
    <w:p w14:paraId="3C6B1557" w14:textId="5A08BE83" w:rsidR="008B6ACF"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t xml:space="preserve">Question 7 Etes-vous favorable à l’évolution des grilles BT ≤ 36 kVA ? </w:t>
      </w:r>
    </w:p>
    <w:p w14:paraId="1C81A014" w14:textId="33E6D5BD" w:rsidR="009376F6" w:rsidRDefault="009376F6" w:rsidP="008B6ACF">
      <w:pPr>
        <w:spacing w:line="276" w:lineRule="auto"/>
        <w:jc w:val="both"/>
        <w:rPr>
          <w:rFonts w:ascii="Calibri" w:hAnsi="Calibri" w:cs="Calibri"/>
          <w:sz w:val="24"/>
          <w:lang w:val="fr-CH"/>
        </w:rPr>
      </w:pPr>
    </w:p>
    <w:p w14:paraId="39A28F86" w14:textId="7193C899" w:rsidR="009376F6" w:rsidRPr="009376F6" w:rsidRDefault="009376F6" w:rsidP="008B6ACF">
      <w:pPr>
        <w:spacing w:line="276" w:lineRule="auto"/>
        <w:jc w:val="both"/>
        <w:rPr>
          <w:rFonts w:ascii="Calibri" w:hAnsi="Calibri" w:cs="Calibri"/>
          <w:color w:val="4472C4" w:themeColor="accent1"/>
          <w:sz w:val="24"/>
          <w:lang w:val="fr-CH"/>
        </w:rPr>
      </w:pPr>
      <w:r>
        <w:rPr>
          <w:rFonts w:ascii="Calibri" w:hAnsi="Calibri" w:cs="Calibri"/>
          <w:color w:val="4472C4" w:themeColor="accent1"/>
          <w:sz w:val="24"/>
          <w:lang w:val="fr-CH"/>
        </w:rPr>
        <w:t>oui</w:t>
      </w:r>
    </w:p>
    <w:p w14:paraId="72115A82" w14:textId="77777777" w:rsidR="008B6ACF" w:rsidRPr="008B6ACF" w:rsidRDefault="008B6ACF" w:rsidP="008B6ACF">
      <w:pPr>
        <w:spacing w:line="276" w:lineRule="auto"/>
        <w:jc w:val="both"/>
        <w:rPr>
          <w:rFonts w:ascii="Calibri" w:hAnsi="Calibri" w:cs="Calibri"/>
          <w:sz w:val="24"/>
          <w:lang w:val="fr-CH"/>
        </w:rPr>
      </w:pPr>
    </w:p>
    <w:p w14:paraId="2015DA26" w14:textId="7910E471" w:rsidR="008B6ACF"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t xml:space="preserve">Question 8 Êtes-vous favorable au maintien en 2024 d’options dérogatoires (base et heures pleines / heures creuses) uniquement accessibles aux consommateurs non équipés de compteurs évolués, selon les modalités proposées par la CRE ? </w:t>
      </w:r>
    </w:p>
    <w:p w14:paraId="1818C8F3" w14:textId="77777777" w:rsidR="00861589" w:rsidRDefault="00861589" w:rsidP="008B6ACF">
      <w:pPr>
        <w:spacing w:line="276" w:lineRule="auto"/>
        <w:jc w:val="both"/>
        <w:rPr>
          <w:rFonts w:ascii="Calibri" w:hAnsi="Calibri" w:cs="Calibri"/>
          <w:sz w:val="24"/>
          <w:lang w:val="fr-CH"/>
        </w:rPr>
      </w:pPr>
    </w:p>
    <w:p w14:paraId="197C4FB1" w14:textId="7824A9DA" w:rsidR="00861589" w:rsidRPr="00861589" w:rsidRDefault="00077419" w:rsidP="008B6ACF">
      <w:pPr>
        <w:spacing w:line="276" w:lineRule="auto"/>
        <w:jc w:val="both"/>
        <w:rPr>
          <w:rFonts w:ascii="Calibri" w:hAnsi="Calibri" w:cs="Calibri"/>
          <w:color w:val="4472C4" w:themeColor="accent1"/>
          <w:sz w:val="24"/>
          <w:lang w:val="fr-CH"/>
        </w:rPr>
      </w:pPr>
      <w:r>
        <w:rPr>
          <w:rFonts w:ascii="Calibri" w:hAnsi="Calibri" w:cs="Calibri"/>
          <w:color w:val="4472C4" w:themeColor="accent1"/>
          <w:sz w:val="24"/>
          <w:lang w:val="fr-CH"/>
        </w:rPr>
        <w:lastRenderedPageBreak/>
        <w:t xml:space="preserve">Il conviendrait que ces options dérogatoires puissent être encore souscrites </w:t>
      </w:r>
      <w:r w:rsidR="00861589">
        <w:rPr>
          <w:rFonts w:ascii="Calibri" w:hAnsi="Calibri" w:cs="Calibri"/>
          <w:color w:val="4472C4" w:themeColor="accent1"/>
          <w:sz w:val="24"/>
          <w:lang w:val="fr-CH"/>
        </w:rPr>
        <w:t xml:space="preserve">pour les compteurs Linky, car sinon </w:t>
      </w:r>
      <w:r>
        <w:rPr>
          <w:rFonts w:ascii="Calibri" w:hAnsi="Calibri" w:cs="Calibri"/>
          <w:color w:val="4472C4" w:themeColor="accent1"/>
          <w:sz w:val="24"/>
          <w:lang w:val="fr-CH"/>
        </w:rPr>
        <w:t xml:space="preserve">cela pourrait constituer une </w:t>
      </w:r>
      <w:r w:rsidR="00861589">
        <w:rPr>
          <w:rFonts w:ascii="Calibri" w:hAnsi="Calibri" w:cs="Calibri"/>
          <w:color w:val="4472C4" w:themeColor="accent1"/>
          <w:sz w:val="24"/>
          <w:lang w:val="fr-CH"/>
        </w:rPr>
        <w:t>discrimination</w:t>
      </w:r>
      <w:r>
        <w:rPr>
          <w:rFonts w:ascii="Calibri" w:hAnsi="Calibri" w:cs="Calibri"/>
          <w:color w:val="4472C4" w:themeColor="accent1"/>
          <w:sz w:val="24"/>
          <w:lang w:val="fr-CH"/>
        </w:rPr>
        <w:t xml:space="preserve"> </w:t>
      </w:r>
      <w:r w:rsidR="00E557EC">
        <w:rPr>
          <w:rFonts w:ascii="Calibri" w:hAnsi="Calibri" w:cs="Calibri"/>
          <w:color w:val="4472C4" w:themeColor="accent1"/>
          <w:sz w:val="24"/>
          <w:lang w:val="fr-CH"/>
        </w:rPr>
        <w:t>vis-à-vis de</w:t>
      </w:r>
      <w:bookmarkStart w:id="6" w:name="_GoBack"/>
      <w:bookmarkEnd w:id="6"/>
      <w:r w:rsidR="00E557EC">
        <w:rPr>
          <w:rFonts w:ascii="Calibri" w:hAnsi="Calibri" w:cs="Calibri"/>
          <w:color w:val="4472C4" w:themeColor="accent1"/>
          <w:sz w:val="24"/>
          <w:lang w:val="fr-CH"/>
        </w:rPr>
        <w:t xml:space="preserve"> ces options qui peuvent s’avérer pertinentes pour certains consommateurs</w:t>
      </w:r>
      <w:r w:rsidR="00861589">
        <w:rPr>
          <w:rFonts w:ascii="Calibri" w:hAnsi="Calibri" w:cs="Calibri"/>
          <w:color w:val="4472C4" w:themeColor="accent1"/>
          <w:sz w:val="24"/>
          <w:lang w:val="fr-CH"/>
        </w:rPr>
        <w:t xml:space="preserve">. </w:t>
      </w:r>
      <w:r w:rsidR="00E557EC">
        <w:rPr>
          <w:rFonts w:ascii="Calibri" w:hAnsi="Calibri" w:cs="Calibri"/>
          <w:color w:val="4472C4" w:themeColor="accent1"/>
          <w:sz w:val="24"/>
          <w:lang w:val="fr-CH"/>
        </w:rPr>
        <w:t>Le risque est que cette restriction constitue un motif pour refuser l’installation de Linky.</w:t>
      </w:r>
    </w:p>
    <w:p w14:paraId="282B9C4F" w14:textId="77777777" w:rsidR="008B6ACF" w:rsidRPr="008B6ACF" w:rsidRDefault="008B6ACF" w:rsidP="008B6ACF">
      <w:pPr>
        <w:spacing w:line="276" w:lineRule="auto"/>
        <w:jc w:val="both"/>
        <w:rPr>
          <w:rFonts w:ascii="Calibri" w:hAnsi="Calibri" w:cs="Calibri"/>
          <w:sz w:val="24"/>
          <w:lang w:val="fr-CH"/>
        </w:rPr>
      </w:pPr>
    </w:p>
    <w:p w14:paraId="4DC7A080" w14:textId="765E1AA0" w:rsidR="008B6ACF"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t xml:space="preserve">Question 9 Partagez-vous l’analyse de la CRE sur la nécessité de faire supporter le surcoût généré par la relève à pied résiduelle aux consommateurs qui, de leur fait, ne disposent pas de Linky ? </w:t>
      </w:r>
    </w:p>
    <w:p w14:paraId="133075B2" w14:textId="60402296" w:rsidR="00861589" w:rsidRDefault="00861589" w:rsidP="008B6ACF">
      <w:pPr>
        <w:spacing w:line="276" w:lineRule="auto"/>
        <w:jc w:val="both"/>
        <w:rPr>
          <w:rFonts w:ascii="Calibri" w:hAnsi="Calibri" w:cs="Calibri"/>
          <w:sz w:val="24"/>
          <w:lang w:val="fr-CH"/>
        </w:rPr>
      </w:pPr>
    </w:p>
    <w:p w14:paraId="177BB47A" w14:textId="6C859C64" w:rsidR="00861589" w:rsidRPr="00861589" w:rsidRDefault="00861589" w:rsidP="008B6ACF">
      <w:pPr>
        <w:spacing w:line="276" w:lineRule="auto"/>
        <w:jc w:val="both"/>
        <w:rPr>
          <w:rFonts w:ascii="Calibri" w:hAnsi="Calibri" w:cs="Calibri"/>
          <w:color w:val="4472C4" w:themeColor="accent1"/>
          <w:sz w:val="24"/>
          <w:lang w:val="fr-CH"/>
        </w:rPr>
      </w:pPr>
      <w:r w:rsidRPr="00861589">
        <w:rPr>
          <w:rFonts w:ascii="Calibri" w:hAnsi="Calibri" w:cs="Calibri"/>
          <w:color w:val="4472C4" w:themeColor="accent1"/>
          <w:sz w:val="24"/>
          <w:lang w:val="fr-CH"/>
        </w:rPr>
        <w:t>Oui</w:t>
      </w:r>
      <w:r w:rsidR="00E557EC">
        <w:rPr>
          <w:rFonts w:ascii="Calibri" w:hAnsi="Calibri" w:cs="Calibri"/>
          <w:color w:val="4472C4" w:themeColor="accent1"/>
          <w:sz w:val="24"/>
          <w:lang w:val="fr-CH"/>
        </w:rPr>
        <w:t>, en conformité avec la logique d’affectation des coûts au plus près de ceux qui les génèrent.</w:t>
      </w:r>
    </w:p>
    <w:p w14:paraId="09DD8260" w14:textId="77777777" w:rsidR="008B6ACF" w:rsidRPr="008B6ACF" w:rsidRDefault="008B6ACF" w:rsidP="008B6ACF">
      <w:pPr>
        <w:spacing w:line="276" w:lineRule="auto"/>
        <w:jc w:val="both"/>
        <w:rPr>
          <w:rFonts w:ascii="Calibri" w:hAnsi="Calibri" w:cs="Calibri"/>
          <w:sz w:val="24"/>
          <w:lang w:val="fr-CH"/>
        </w:rPr>
      </w:pPr>
    </w:p>
    <w:p w14:paraId="600912A7" w14:textId="69D26C72" w:rsidR="008B6ACF"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t xml:space="preserve">Question 10 Êtes-vous favorable à l’adaptation du positionnement des heures creuses afin de prendre en compte les contraintes locales sur les réseaux dans le respect du principe de péréquation ? </w:t>
      </w:r>
    </w:p>
    <w:p w14:paraId="3CC04919" w14:textId="442C8AEA" w:rsidR="009376F6" w:rsidRDefault="00E557EC" w:rsidP="008B6ACF">
      <w:pPr>
        <w:spacing w:line="276" w:lineRule="auto"/>
        <w:jc w:val="both"/>
        <w:rPr>
          <w:rFonts w:ascii="Calibri" w:hAnsi="Calibri" w:cs="Calibri"/>
          <w:color w:val="4472C4" w:themeColor="accent1"/>
          <w:sz w:val="24"/>
          <w:lang w:val="fr-CH"/>
        </w:rPr>
      </w:pPr>
      <w:proofErr w:type="spellStart"/>
      <w:r>
        <w:rPr>
          <w:rFonts w:ascii="Calibri" w:hAnsi="Calibri" w:cs="Calibri"/>
          <w:color w:val="4472C4" w:themeColor="accent1"/>
          <w:sz w:val="24"/>
          <w:lang w:val="fr-CH"/>
        </w:rPr>
        <w:t>Alpiq</w:t>
      </w:r>
      <w:proofErr w:type="spellEnd"/>
      <w:r>
        <w:rPr>
          <w:rFonts w:ascii="Calibri" w:hAnsi="Calibri" w:cs="Calibri"/>
          <w:color w:val="4472C4" w:themeColor="accent1"/>
          <w:sz w:val="24"/>
          <w:lang w:val="fr-CH"/>
        </w:rPr>
        <w:t xml:space="preserve"> y est favorable, sous réserve que possibilité d’adaptation soit dûment étayé et concertée et que ce changement ne soit pas récurrent.</w:t>
      </w:r>
    </w:p>
    <w:p w14:paraId="15066874" w14:textId="5235E1CF" w:rsidR="009376F6" w:rsidRPr="008B6ACF" w:rsidRDefault="00E557EC" w:rsidP="008B6ACF">
      <w:pPr>
        <w:spacing w:line="276" w:lineRule="auto"/>
        <w:jc w:val="both"/>
        <w:rPr>
          <w:rFonts w:ascii="Calibri" w:hAnsi="Calibri" w:cs="Calibri"/>
          <w:sz w:val="24"/>
          <w:lang w:val="fr-CH"/>
        </w:rPr>
      </w:pPr>
      <w:r>
        <w:rPr>
          <w:rFonts w:ascii="Calibri" w:hAnsi="Calibri" w:cs="Calibri"/>
          <w:color w:val="4472C4" w:themeColor="accent1"/>
          <w:sz w:val="24"/>
          <w:lang w:val="fr-CH"/>
        </w:rPr>
        <w:t>Il conviendrait en outre qu’un</w:t>
      </w:r>
      <w:r w:rsidR="00A60B4E">
        <w:rPr>
          <w:rFonts w:ascii="Calibri" w:hAnsi="Calibri" w:cs="Calibri"/>
          <w:color w:val="4472C4" w:themeColor="accent1"/>
          <w:sz w:val="24"/>
          <w:lang w:val="fr-CH"/>
        </w:rPr>
        <w:t>e</w:t>
      </w:r>
      <w:r>
        <w:rPr>
          <w:rFonts w:ascii="Calibri" w:hAnsi="Calibri" w:cs="Calibri"/>
          <w:color w:val="4472C4" w:themeColor="accent1"/>
          <w:sz w:val="24"/>
          <w:lang w:val="fr-CH"/>
        </w:rPr>
        <w:t xml:space="preserve"> table synoptique</w:t>
      </w:r>
      <w:r w:rsidR="009376F6">
        <w:rPr>
          <w:rFonts w:ascii="Calibri" w:hAnsi="Calibri" w:cs="Calibri"/>
          <w:color w:val="4472C4" w:themeColor="accent1"/>
          <w:sz w:val="24"/>
          <w:lang w:val="fr-CH"/>
        </w:rPr>
        <w:t xml:space="preserve"> </w:t>
      </w:r>
      <w:r>
        <w:rPr>
          <w:rFonts w:ascii="Calibri" w:hAnsi="Calibri" w:cs="Calibri"/>
          <w:color w:val="4472C4" w:themeColor="accent1"/>
          <w:sz w:val="24"/>
          <w:lang w:val="fr-CH"/>
        </w:rPr>
        <w:t>répertoriant</w:t>
      </w:r>
      <w:r w:rsidR="009376F6">
        <w:rPr>
          <w:rFonts w:ascii="Calibri" w:hAnsi="Calibri" w:cs="Calibri"/>
          <w:color w:val="4472C4" w:themeColor="accent1"/>
          <w:sz w:val="24"/>
          <w:lang w:val="fr-CH"/>
        </w:rPr>
        <w:t xml:space="preserve"> toutes les plages heures creuses</w:t>
      </w:r>
      <w:r>
        <w:rPr>
          <w:rFonts w:ascii="Calibri" w:hAnsi="Calibri" w:cs="Calibri"/>
          <w:color w:val="4472C4" w:themeColor="accent1"/>
          <w:sz w:val="24"/>
          <w:lang w:val="fr-CH"/>
        </w:rPr>
        <w:t xml:space="preserve"> soit mise à disposition sans délai par les GRD.</w:t>
      </w:r>
    </w:p>
    <w:p w14:paraId="1E1E93D1" w14:textId="77777777" w:rsidR="008B6ACF" w:rsidRPr="008B6ACF" w:rsidRDefault="008B6ACF" w:rsidP="008B6ACF">
      <w:pPr>
        <w:spacing w:line="276" w:lineRule="auto"/>
        <w:jc w:val="both"/>
        <w:rPr>
          <w:rFonts w:ascii="Calibri" w:hAnsi="Calibri" w:cs="Calibri"/>
          <w:sz w:val="24"/>
          <w:lang w:val="fr-CH"/>
        </w:rPr>
      </w:pPr>
    </w:p>
    <w:p w14:paraId="40790E97" w14:textId="5E39C985" w:rsidR="008B6ACF"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t xml:space="preserve">Question 11 Partagez-vous l’analyse de la CRE selon laquelle l’introduction de dénivelés de puissance souscrite en basse tension ≤ 36 kVA ne constitue pas une évolution à prioriser pour TURPE 6 ? </w:t>
      </w:r>
    </w:p>
    <w:p w14:paraId="69F4D159" w14:textId="58E608CF" w:rsidR="00861589" w:rsidRPr="00861589" w:rsidRDefault="00861589" w:rsidP="008B6ACF">
      <w:pPr>
        <w:spacing w:line="276" w:lineRule="auto"/>
        <w:jc w:val="both"/>
        <w:rPr>
          <w:rFonts w:ascii="Calibri" w:hAnsi="Calibri" w:cs="Calibri"/>
          <w:color w:val="4472C4" w:themeColor="accent1"/>
          <w:sz w:val="24"/>
          <w:lang w:val="fr-CH"/>
        </w:rPr>
      </w:pPr>
      <w:r w:rsidRPr="00861589">
        <w:rPr>
          <w:rFonts w:ascii="Calibri" w:hAnsi="Calibri" w:cs="Calibri"/>
          <w:color w:val="4472C4" w:themeColor="accent1"/>
          <w:sz w:val="24"/>
          <w:lang w:val="fr-CH"/>
        </w:rPr>
        <w:t>Oui</w:t>
      </w:r>
    </w:p>
    <w:p w14:paraId="2ADC5619" w14:textId="77777777" w:rsidR="008B6ACF" w:rsidRPr="008B6ACF" w:rsidRDefault="008B6ACF" w:rsidP="008B6ACF">
      <w:pPr>
        <w:spacing w:line="276" w:lineRule="auto"/>
        <w:jc w:val="both"/>
        <w:rPr>
          <w:rFonts w:ascii="Calibri" w:hAnsi="Calibri" w:cs="Calibri"/>
          <w:sz w:val="24"/>
          <w:lang w:val="fr-CH"/>
        </w:rPr>
      </w:pPr>
    </w:p>
    <w:p w14:paraId="68C7F86F" w14:textId="77777777" w:rsidR="008B6ACF" w:rsidRPr="008B6ACF"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t xml:space="preserve">Question 12 Partagez-vous l’analyse de la CRE selon laquelle la règle imposant de souscrire une formule tarifaire d’acheminement pour 12 mois consécutifs, même en cas de changement de fournisseur, doit être maintenue en l’état tant que des options saisonnalisées cohabitent avec des options non saisonnalisées </w:t>
      </w:r>
    </w:p>
    <w:p w14:paraId="44FD18E9" w14:textId="3BC68E7F" w:rsidR="008B6ACF" w:rsidRDefault="008B6ACF" w:rsidP="008B6ACF">
      <w:pPr>
        <w:spacing w:line="276" w:lineRule="auto"/>
        <w:jc w:val="both"/>
        <w:rPr>
          <w:rFonts w:ascii="Calibri" w:hAnsi="Calibri" w:cs="Calibri"/>
          <w:sz w:val="24"/>
          <w:lang w:val="fr-CH"/>
        </w:rPr>
      </w:pPr>
    </w:p>
    <w:p w14:paraId="4E91E828" w14:textId="22A67AB7" w:rsidR="009376F6" w:rsidRPr="009376F6" w:rsidRDefault="00E557EC" w:rsidP="00E557EC">
      <w:pPr>
        <w:spacing w:line="276" w:lineRule="auto"/>
        <w:jc w:val="both"/>
        <w:rPr>
          <w:rFonts w:ascii="Calibri" w:hAnsi="Calibri" w:cs="Calibri"/>
          <w:color w:val="4472C4" w:themeColor="accent1"/>
          <w:sz w:val="24"/>
          <w:lang w:val="fr-CH"/>
        </w:rPr>
      </w:pPr>
      <w:r>
        <w:rPr>
          <w:rFonts w:ascii="Calibri" w:hAnsi="Calibri" w:cs="Calibri"/>
          <w:color w:val="4472C4" w:themeColor="accent1"/>
          <w:sz w:val="24"/>
          <w:lang w:val="fr-CH"/>
        </w:rPr>
        <w:t xml:space="preserve">Si les options dérogatoires ne sont finalement plus accessibles, cette règle ne devrait plus être appliquée dans les cas où seules les options à 4 plages sont disponibles. L’exclure de manière générale est excessif et freinerait de fait les optimisations tarifaires au détriment des consommateurs concernés. </w:t>
      </w:r>
    </w:p>
    <w:p w14:paraId="3480510C" w14:textId="77777777" w:rsidR="00861589" w:rsidRPr="008B6ACF" w:rsidRDefault="00861589" w:rsidP="008B6ACF">
      <w:pPr>
        <w:spacing w:line="276" w:lineRule="auto"/>
        <w:jc w:val="both"/>
        <w:rPr>
          <w:rFonts w:ascii="Calibri" w:hAnsi="Calibri" w:cs="Calibri"/>
          <w:sz w:val="24"/>
          <w:lang w:val="fr-CH"/>
        </w:rPr>
      </w:pPr>
    </w:p>
    <w:p w14:paraId="79390C44" w14:textId="5A9298CF" w:rsidR="008B6ACF" w:rsidRPr="008B6ACF" w:rsidRDefault="008B6ACF" w:rsidP="008B6ACF">
      <w:pPr>
        <w:spacing w:line="276" w:lineRule="auto"/>
        <w:jc w:val="both"/>
        <w:rPr>
          <w:rFonts w:ascii="Calibri" w:hAnsi="Calibri" w:cs="Calibri"/>
          <w:sz w:val="24"/>
          <w:lang w:val="fr-CH"/>
        </w:rPr>
      </w:pPr>
      <w:r w:rsidRPr="008B6ACF">
        <w:rPr>
          <w:rFonts w:ascii="Calibri" w:hAnsi="Calibri" w:cs="Calibri"/>
          <w:sz w:val="24"/>
          <w:lang w:val="fr-CH"/>
        </w:rPr>
        <w:lastRenderedPageBreak/>
        <w:t>Question 13 Avez-vous des remarques relatives aux dispositions tarifaires en vigueur relatives à l’autoconsommation, en particulier concernant la composante de soutirage optionnelle pour les participants à des opérations d’autoconsommation collective ?</w:t>
      </w:r>
    </w:p>
    <w:bookmarkEnd w:id="5"/>
    <w:p w14:paraId="2F93BB7B" w14:textId="1EF525E5" w:rsidR="006530CE" w:rsidRDefault="006530CE" w:rsidP="000A181F">
      <w:pPr>
        <w:spacing w:line="276" w:lineRule="auto"/>
        <w:jc w:val="both"/>
        <w:rPr>
          <w:rFonts w:ascii="Calibri" w:hAnsi="Calibri"/>
        </w:rPr>
      </w:pPr>
    </w:p>
    <w:p w14:paraId="3DBB79CA" w14:textId="341A5B18" w:rsidR="009376F6" w:rsidRPr="009376F6" w:rsidRDefault="009376F6" w:rsidP="000A181F">
      <w:pPr>
        <w:spacing w:line="276" w:lineRule="auto"/>
        <w:jc w:val="both"/>
        <w:rPr>
          <w:rFonts w:ascii="Calibri" w:hAnsi="Calibri" w:cs="Calibri"/>
          <w:color w:val="4472C4" w:themeColor="accent1"/>
          <w:sz w:val="24"/>
          <w:lang w:val="fr-CH"/>
        </w:rPr>
      </w:pPr>
      <w:r w:rsidRPr="009376F6">
        <w:rPr>
          <w:rFonts w:ascii="Calibri" w:hAnsi="Calibri" w:cs="Calibri"/>
          <w:color w:val="4472C4" w:themeColor="accent1"/>
          <w:sz w:val="24"/>
          <w:lang w:val="fr-CH"/>
        </w:rPr>
        <w:t>NSP</w:t>
      </w:r>
    </w:p>
    <w:sectPr w:rsidR="009376F6" w:rsidRPr="009376F6" w:rsidSect="00036B67">
      <w:headerReference w:type="default" r:id="rId9"/>
      <w:footerReference w:type="default" r:id="rId10"/>
      <w:type w:val="continuous"/>
      <w:pgSz w:w="11907" w:h="16840" w:code="9"/>
      <w:pgMar w:top="1417" w:right="1417" w:bottom="1417" w:left="1417" w:header="601"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416A4" w14:textId="77777777" w:rsidR="0069441F" w:rsidRDefault="0069441F">
      <w:r>
        <w:separator/>
      </w:r>
    </w:p>
  </w:endnote>
  <w:endnote w:type="continuationSeparator" w:id="0">
    <w:p w14:paraId="11C4CE2F" w14:textId="77777777" w:rsidR="0069441F" w:rsidRDefault="00694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E919D" w14:textId="77777777" w:rsidR="00A85746" w:rsidRDefault="00A52873" w:rsidP="00A85746">
    <w:pPr>
      <w:spacing w:line="212" w:lineRule="exact"/>
      <w:jc w:val="center"/>
      <w:rPr>
        <w:noProof/>
        <w:sz w:val="14"/>
        <w:szCs w:val="14"/>
        <w:lang w:val="fr-CH"/>
      </w:rPr>
    </w:pPr>
    <w:r w:rsidRPr="00A52873">
      <w:rPr>
        <w:noProof/>
        <w:sz w:val="14"/>
        <w:szCs w:val="14"/>
        <w:lang w:val="fr-CH"/>
      </w:rPr>
      <w:t>Alpiq Energie France S.A.S. – 27, rue des Poissonniers 92521 Neuilly sur Seine cedex -  Tél : 01 53 43 84 20</w:t>
    </w:r>
  </w:p>
  <w:p w14:paraId="28051A2A" w14:textId="77777777" w:rsidR="00DA40B7" w:rsidRPr="00A85746" w:rsidRDefault="00A52873" w:rsidP="00A85746">
    <w:pPr>
      <w:spacing w:line="212" w:lineRule="exact"/>
      <w:jc w:val="center"/>
      <w:rPr>
        <w:noProof/>
        <w:sz w:val="14"/>
        <w:szCs w:val="14"/>
        <w:lang w:val="fr-CH"/>
      </w:rPr>
    </w:pPr>
    <w:r w:rsidRPr="00A52873">
      <w:rPr>
        <w:noProof/>
        <w:sz w:val="14"/>
        <w:szCs w:val="14"/>
        <w:lang w:val="fr-CH"/>
      </w:rPr>
      <w:t>S.A.S. au capital de 14 000 000 € - SIRET 440 191 336 00062 - APE 3514Z - TVA FR15 440 191 336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B15ED" w14:textId="77777777" w:rsidR="0069441F" w:rsidRDefault="0069441F">
      <w:r>
        <w:separator/>
      </w:r>
    </w:p>
  </w:footnote>
  <w:footnote w:type="continuationSeparator" w:id="0">
    <w:p w14:paraId="0A618D41" w14:textId="77777777" w:rsidR="0069441F" w:rsidRDefault="00694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63234" w14:textId="77777777" w:rsidR="00DA40B7" w:rsidRPr="00953E90" w:rsidRDefault="00DA40B7" w:rsidP="006F716F">
    <w:pPr>
      <w:pStyle w:val="En-tte"/>
      <w:spacing w:after="2340"/>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008B"/>
    <w:multiLevelType w:val="hybridMultilevel"/>
    <w:tmpl w:val="0BFE58D4"/>
    <w:lvl w:ilvl="0" w:tplc="62C8FCE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C7FFD"/>
    <w:multiLevelType w:val="multilevel"/>
    <w:tmpl w:val="E0BE93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3D51B9"/>
    <w:multiLevelType w:val="hybridMultilevel"/>
    <w:tmpl w:val="79726D2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D9F5054"/>
    <w:multiLevelType w:val="hybridMultilevel"/>
    <w:tmpl w:val="BB986FC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4058F1"/>
    <w:multiLevelType w:val="hybridMultilevel"/>
    <w:tmpl w:val="6EFAD6F6"/>
    <w:lvl w:ilvl="0" w:tplc="D40C8EAE">
      <w:start w:val="1"/>
      <w:numFmt w:val="bullet"/>
      <w:lvlText w:val=""/>
      <w:lvlJc w:val="left"/>
      <w:pPr>
        <w:tabs>
          <w:tab w:val="num" w:pos="720"/>
        </w:tabs>
        <w:ind w:left="720" w:hanging="360"/>
      </w:pPr>
      <w:rPr>
        <w:rFonts w:ascii="Symbol" w:hAnsi="Symbol" w:hint="default"/>
      </w:rPr>
    </w:lvl>
    <w:lvl w:ilvl="1" w:tplc="73AE5BE0">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D110CE"/>
    <w:multiLevelType w:val="hybridMultilevel"/>
    <w:tmpl w:val="72B4D3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0F061B"/>
    <w:multiLevelType w:val="hybridMultilevel"/>
    <w:tmpl w:val="B2B0A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267AC0"/>
    <w:multiLevelType w:val="hybridMultilevel"/>
    <w:tmpl w:val="F2461E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457DF"/>
    <w:multiLevelType w:val="hybridMultilevel"/>
    <w:tmpl w:val="A3E642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203061"/>
    <w:multiLevelType w:val="hybridMultilevel"/>
    <w:tmpl w:val="CD16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BA2E8F"/>
    <w:multiLevelType w:val="multilevel"/>
    <w:tmpl w:val="A44EEE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331598"/>
    <w:multiLevelType w:val="hybridMultilevel"/>
    <w:tmpl w:val="0B24A3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9857D7B"/>
    <w:multiLevelType w:val="hybridMultilevel"/>
    <w:tmpl w:val="E36E884A"/>
    <w:lvl w:ilvl="0" w:tplc="08070005">
      <w:start w:val="1"/>
      <w:numFmt w:val="bullet"/>
      <w:lvlText w:val=""/>
      <w:lvlJc w:val="left"/>
      <w:pPr>
        <w:tabs>
          <w:tab w:val="num" w:pos="720"/>
        </w:tabs>
        <w:ind w:left="720" w:hanging="360"/>
      </w:pPr>
      <w:rPr>
        <w:rFonts w:ascii="Wingdings" w:hAnsi="Wingdings" w:hint="default"/>
      </w:rPr>
    </w:lvl>
    <w:lvl w:ilvl="1" w:tplc="5CDAA784">
      <w:numFmt w:val="bullet"/>
      <w:lvlText w:val="-"/>
      <w:lvlJc w:val="left"/>
      <w:pPr>
        <w:tabs>
          <w:tab w:val="num" w:pos="1440"/>
        </w:tabs>
        <w:ind w:left="1440" w:hanging="360"/>
      </w:pPr>
      <w:rPr>
        <w:rFonts w:ascii="Arial" w:eastAsia="Times New Roman" w:hAnsi="Arial"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3531AF"/>
    <w:multiLevelType w:val="hybridMultilevel"/>
    <w:tmpl w:val="752C77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54A7C"/>
    <w:multiLevelType w:val="hybridMultilevel"/>
    <w:tmpl w:val="52A02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7309E5"/>
    <w:multiLevelType w:val="hybridMultilevel"/>
    <w:tmpl w:val="EE7E03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7224E6"/>
    <w:multiLevelType w:val="hybridMultilevel"/>
    <w:tmpl w:val="8C1C8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86773E"/>
    <w:multiLevelType w:val="hybridMultilevel"/>
    <w:tmpl w:val="6268B2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97F74E5"/>
    <w:multiLevelType w:val="hybridMultilevel"/>
    <w:tmpl w:val="7C1251B0"/>
    <w:lvl w:ilvl="0" w:tplc="62C8FCE2">
      <w:numFmt w:val="bullet"/>
      <w:lvlText w:val="-"/>
      <w:lvlJc w:val="left"/>
      <w:pPr>
        <w:ind w:left="720" w:hanging="360"/>
      </w:pPr>
      <w:rPr>
        <w:rFonts w:ascii="Calibri" w:eastAsia="Calibri" w:hAnsi="Calibri" w:cs="Calibri" w:hint="default"/>
      </w:rPr>
    </w:lvl>
    <w:lvl w:ilvl="1" w:tplc="62C8FCE2">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49473A"/>
    <w:multiLevelType w:val="hybridMultilevel"/>
    <w:tmpl w:val="8572FD5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A743E4E"/>
    <w:multiLevelType w:val="hybridMultilevel"/>
    <w:tmpl w:val="E27EA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A72D62"/>
    <w:multiLevelType w:val="hybridMultilevel"/>
    <w:tmpl w:val="6BE0ED26"/>
    <w:lvl w:ilvl="0" w:tplc="040C0001">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2" w15:restartNumberingAfterBreak="0">
    <w:nsid w:val="46945BA0"/>
    <w:multiLevelType w:val="hybridMultilevel"/>
    <w:tmpl w:val="C99E4A64"/>
    <w:lvl w:ilvl="0" w:tplc="D40C8EAE">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B94415"/>
    <w:multiLevelType w:val="hybridMultilevel"/>
    <w:tmpl w:val="29980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655C05"/>
    <w:multiLevelType w:val="hybridMultilevel"/>
    <w:tmpl w:val="C8F852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D57C0F"/>
    <w:multiLevelType w:val="hybridMultilevel"/>
    <w:tmpl w:val="3B6AE5F0"/>
    <w:lvl w:ilvl="0" w:tplc="0807000B">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4650E4"/>
    <w:multiLevelType w:val="hybridMultilevel"/>
    <w:tmpl w:val="075806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1D4E48"/>
    <w:multiLevelType w:val="hybridMultilevel"/>
    <w:tmpl w:val="CC08EF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1675D1"/>
    <w:multiLevelType w:val="hybridMultilevel"/>
    <w:tmpl w:val="29227B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1851B0"/>
    <w:multiLevelType w:val="hybridMultilevel"/>
    <w:tmpl w:val="18AE2F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0309C5"/>
    <w:multiLevelType w:val="hybridMultilevel"/>
    <w:tmpl w:val="0B2CD2FE"/>
    <w:lvl w:ilvl="0" w:tplc="F61ADADA">
      <w:start w:val="1"/>
      <w:numFmt w:val="bullet"/>
      <w:lvlText w:val=""/>
      <w:lvlJc w:val="left"/>
      <w:pPr>
        <w:ind w:left="720" w:hanging="360"/>
      </w:pPr>
      <w:rPr>
        <w:rFonts w:ascii="Symbol" w:hAnsi="Symbol" w:hint="default"/>
        <w:u w:color="FFC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5D5ABE"/>
    <w:multiLevelType w:val="hybridMultilevel"/>
    <w:tmpl w:val="07221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3D2B42"/>
    <w:multiLevelType w:val="hybridMultilevel"/>
    <w:tmpl w:val="EFAC5A7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1C97B47"/>
    <w:multiLevelType w:val="hybridMultilevel"/>
    <w:tmpl w:val="3D6A83BC"/>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71DC4B69"/>
    <w:multiLevelType w:val="hybridMultilevel"/>
    <w:tmpl w:val="39CC9A14"/>
    <w:lvl w:ilvl="0" w:tplc="08070001">
      <w:start w:val="1"/>
      <w:numFmt w:val="bullet"/>
      <w:lvlText w:val=""/>
      <w:lvlJc w:val="left"/>
      <w:pPr>
        <w:tabs>
          <w:tab w:val="num" w:pos="720"/>
        </w:tabs>
        <w:ind w:left="72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F61E7F"/>
    <w:multiLevelType w:val="hybridMultilevel"/>
    <w:tmpl w:val="4B92B7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B11DA8"/>
    <w:multiLevelType w:val="hybridMultilevel"/>
    <w:tmpl w:val="BC98A646"/>
    <w:lvl w:ilvl="0" w:tplc="08070001">
      <w:start w:val="1"/>
      <w:numFmt w:val="bullet"/>
      <w:lvlText w:val=""/>
      <w:lvlJc w:val="left"/>
      <w:pPr>
        <w:tabs>
          <w:tab w:val="num" w:pos="720"/>
        </w:tabs>
        <w:ind w:left="720" w:hanging="360"/>
      </w:pPr>
      <w:rPr>
        <w:rFonts w:ascii="Symbol" w:hAnsi="Symbol" w:hint="default"/>
        <w:color w:val="auto"/>
      </w:rPr>
    </w:lvl>
    <w:lvl w:ilvl="1" w:tplc="08070019">
      <w:start w:val="1"/>
      <w:numFmt w:val="lowerLetter"/>
      <w:lvlText w:val="%2."/>
      <w:lvlJc w:val="left"/>
      <w:pPr>
        <w:tabs>
          <w:tab w:val="num" w:pos="1440"/>
        </w:tabs>
        <w:ind w:left="1440" w:hanging="360"/>
      </w:pPr>
      <w:rPr>
        <w:rFonts w:cs="Times New Roman"/>
      </w:rPr>
    </w:lvl>
    <w:lvl w:ilvl="2" w:tplc="0807001B">
      <w:start w:val="1"/>
      <w:numFmt w:val="lowerRoman"/>
      <w:lvlText w:val="%3."/>
      <w:lvlJc w:val="right"/>
      <w:pPr>
        <w:tabs>
          <w:tab w:val="num" w:pos="2160"/>
        </w:tabs>
        <w:ind w:left="2160" w:hanging="180"/>
      </w:pPr>
      <w:rPr>
        <w:rFonts w:cs="Times New Roman"/>
      </w:rPr>
    </w:lvl>
    <w:lvl w:ilvl="3" w:tplc="0807000F">
      <w:start w:val="1"/>
      <w:numFmt w:val="decimal"/>
      <w:lvlText w:val="%4."/>
      <w:lvlJc w:val="left"/>
      <w:pPr>
        <w:tabs>
          <w:tab w:val="num" w:pos="2880"/>
        </w:tabs>
        <w:ind w:left="2880" w:hanging="360"/>
      </w:pPr>
      <w:rPr>
        <w:rFonts w:cs="Times New Roman"/>
      </w:rPr>
    </w:lvl>
    <w:lvl w:ilvl="4" w:tplc="08070019">
      <w:start w:val="1"/>
      <w:numFmt w:val="lowerLetter"/>
      <w:lvlText w:val="%5."/>
      <w:lvlJc w:val="left"/>
      <w:pPr>
        <w:tabs>
          <w:tab w:val="num" w:pos="3600"/>
        </w:tabs>
        <w:ind w:left="3600" w:hanging="360"/>
      </w:pPr>
      <w:rPr>
        <w:rFonts w:cs="Times New Roman"/>
      </w:rPr>
    </w:lvl>
    <w:lvl w:ilvl="5" w:tplc="0807001B">
      <w:start w:val="1"/>
      <w:numFmt w:val="lowerRoman"/>
      <w:lvlText w:val="%6."/>
      <w:lvlJc w:val="right"/>
      <w:pPr>
        <w:tabs>
          <w:tab w:val="num" w:pos="4320"/>
        </w:tabs>
        <w:ind w:left="4320" w:hanging="180"/>
      </w:pPr>
      <w:rPr>
        <w:rFonts w:cs="Times New Roman"/>
      </w:rPr>
    </w:lvl>
    <w:lvl w:ilvl="6" w:tplc="0807000F">
      <w:start w:val="1"/>
      <w:numFmt w:val="decimal"/>
      <w:lvlText w:val="%7."/>
      <w:lvlJc w:val="left"/>
      <w:pPr>
        <w:tabs>
          <w:tab w:val="num" w:pos="5040"/>
        </w:tabs>
        <w:ind w:left="5040" w:hanging="360"/>
      </w:pPr>
      <w:rPr>
        <w:rFonts w:cs="Times New Roman"/>
      </w:rPr>
    </w:lvl>
    <w:lvl w:ilvl="7" w:tplc="08070019">
      <w:start w:val="1"/>
      <w:numFmt w:val="lowerLetter"/>
      <w:lvlText w:val="%8."/>
      <w:lvlJc w:val="left"/>
      <w:pPr>
        <w:tabs>
          <w:tab w:val="num" w:pos="5760"/>
        </w:tabs>
        <w:ind w:left="5760" w:hanging="360"/>
      </w:pPr>
      <w:rPr>
        <w:rFonts w:cs="Times New Roman"/>
      </w:rPr>
    </w:lvl>
    <w:lvl w:ilvl="8" w:tplc="0807001B">
      <w:start w:val="1"/>
      <w:numFmt w:val="lowerRoman"/>
      <w:lvlText w:val="%9."/>
      <w:lvlJc w:val="right"/>
      <w:pPr>
        <w:tabs>
          <w:tab w:val="num" w:pos="6480"/>
        </w:tabs>
        <w:ind w:left="6480" w:hanging="180"/>
      </w:pPr>
      <w:rPr>
        <w:rFonts w:cs="Times New Roman"/>
      </w:rPr>
    </w:lvl>
  </w:abstractNum>
  <w:abstractNum w:abstractNumId="37" w15:restartNumberingAfterBreak="0">
    <w:nsid w:val="7C355FC8"/>
    <w:multiLevelType w:val="hybridMultilevel"/>
    <w:tmpl w:val="6D04B8B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7D9E6C62"/>
    <w:multiLevelType w:val="hybridMultilevel"/>
    <w:tmpl w:val="DAEAF70E"/>
    <w:lvl w:ilvl="0" w:tplc="08070001">
      <w:start w:val="1"/>
      <w:numFmt w:val="bullet"/>
      <w:lvlText w:val=""/>
      <w:lvlJc w:val="left"/>
      <w:pPr>
        <w:tabs>
          <w:tab w:val="num" w:pos="1080"/>
        </w:tabs>
        <w:ind w:left="1080" w:hanging="360"/>
      </w:pPr>
      <w:rPr>
        <w:rFonts w:ascii="Symbol" w:hAnsi="Symbol" w:hint="default"/>
      </w:rPr>
    </w:lvl>
    <w:lvl w:ilvl="1" w:tplc="0807000B">
      <w:start w:val="1"/>
      <w:numFmt w:val="bullet"/>
      <w:lvlText w:val=""/>
      <w:lvlJc w:val="left"/>
      <w:pPr>
        <w:tabs>
          <w:tab w:val="num" w:pos="1800"/>
        </w:tabs>
        <w:ind w:left="1800" w:hanging="360"/>
      </w:pPr>
      <w:rPr>
        <w:rFonts w:ascii="Wingdings" w:hAnsi="Wingdings" w:hint="default"/>
      </w:rPr>
    </w:lvl>
    <w:lvl w:ilvl="2" w:tplc="08070005" w:tentative="1">
      <w:start w:val="1"/>
      <w:numFmt w:val="bullet"/>
      <w:lvlText w:val=""/>
      <w:lvlJc w:val="left"/>
      <w:pPr>
        <w:tabs>
          <w:tab w:val="num" w:pos="2520"/>
        </w:tabs>
        <w:ind w:left="2520" w:hanging="360"/>
      </w:pPr>
      <w:rPr>
        <w:rFonts w:ascii="Wingdings" w:hAnsi="Wingdings" w:hint="default"/>
      </w:rPr>
    </w:lvl>
    <w:lvl w:ilvl="3" w:tplc="08070001" w:tentative="1">
      <w:start w:val="1"/>
      <w:numFmt w:val="bullet"/>
      <w:lvlText w:val=""/>
      <w:lvlJc w:val="left"/>
      <w:pPr>
        <w:tabs>
          <w:tab w:val="num" w:pos="3240"/>
        </w:tabs>
        <w:ind w:left="3240" w:hanging="360"/>
      </w:pPr>
      <w:rPr>
        <w:rFonts w:ascii="Symbol" w:hAnsi="Symbol" w:hint="default"/>
      </w:rPr>
    </w:lvl>
    <w:lvl w:ilvl="4" w:tplc="08070003" w:tentative="1">
      <w:start w:val="1"/>
      <w:numFmt w:val="bullet"/>
      <w:lvlText w:val="o"/>
      <w:lvlJc w:val="left"/>
      <w:pPr>
        <w:tabs>
          <w:tab w:val="num" w:pos="3960"/>
        </w:tabs>
        <w:ind w:left="3960" w:hanging="360"/>
      </w:pPr>
      <w:rPr>
        <w:rFonts w:ascii="Courier New" w:hAnsi="Courier New" w:cs="Courier New" w:hint="default"/>
      </w:rPr>
    </w:lvl>
    <w:lvl w:ilvl="5" w:tplc="08070005" w:tentative="1">
      <w:start w:val="1"/>
      <w:numFmt w:val="bullet"/>
      <w:lvlText w:val=""/>
      <w:lvlJc w:val="left"/>
      <w:pPr>
        <w:tabs>
          <w:tab w:val="num" w:pos="4680"/>
        </w:tabs>
        <w:ind w:left="4680" w:hanging="360"/>
      </w:pPr>
      <w:rPr>
        <w:rFonts w:ascii="Wingdings" w:hAnsi="Wingdings" w:hint="default"/>
      </w:rPr>
    </w:lvl>
    <w:lvl w:ilvl="6" w:tplc="08070001" w:tentative="1">
      <w:start w:val="1"/>
      <w:numFmt w:val="bullet"/>
      <w:lvlText w:val=""/>
      <w:lvlJc w:val="left"/>
      <w:pPr>
        <w:tabs>
          <w:tab w:val="num" w:pos="5400"/>
        </w:tabs>
        <w:ind w:left="5400" w:hanging="360"/>
      </w:pPr>
      <w:rPr>
        <w:rFonts w:ascii="Symbol" w:hAnsi="Symbol" w:hint="default"/>
      </w:rPr>
    </w:lvl>
    <w:lvl w:ilvl="7" w:tplc="08070003" w:tentative="1">
      <w:start w:val="1"/>
      <w:numFmt w:val="bullet"/>
      <w:lvlText w:val="o"/>
      <w:lvlJc w:val="left"/>
      <w:pPr>
        <w:tabs>
          <w:tab w:val="num" w:pos="6120"/>
        </w:tabs>
        <w:ind w:left="6120" w:hanging="360"/>
      </w:pPr>
      <w:rPr>
        <w:rFonts w:ascii="Courier New" w:hAnsi="Courier New" w:cs="Courier New" w:hint="default"/>
      </w:rPr>
    </w:lvl>
    <w:lvl w:ilvl="8" w:tplc="0807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EE906EF"/>
    <w:multiLevelType w:val="hybridMultilevel"/>
    <w:tmpl w:val="DD4EB27E"/>
    <w:lvl w:ilvl="0" w:tplc="BC187A2E">
      <w:start w:val="1"/>
      <w:numFmt w:val="bullet"/>
      <w:lvlText w:val="-"/>
      <w:lvlJc w:val="left"/>
      <w:pPr>
        <w:tabs>
          <w:tab w:val="num" w:pos="-1440"/>
        </w:tabs>
        <w:ind w:left="-1440" w:hanging="360"/>
      </w:pPr>
      <w:rPr>
        <w:rFonts w:ascii="Calibri" w:eastAsia="MS Mincho" w:hAnsi="Calibri" w:hint="default"/>
      </w:rPr>
    </w:lvl>
    <w:lvl w:ilvl="1" w:tplc="040C0003">
      <w:start w:val="1"/>
      <w:numFmt w:val="bullet"/>
      <w:lvlText w:val="o"/>
      <w:lvlJc w:val="left"/>
      <w:pPr>
        <w:tabs>
          <w:tab w:val="num" w:pos="-720"/>
        </w:tabs>
        <w:ind w:left="-720" w:hanging="360"/>
      </w:pPr>
      <w:rPr>
        <w:rFonts w:ascii="Courier New" w:hAnsi="Courier New" w:hint="default"/>
      </w:rPr>
    </w:lvl>
    <w:lvl w:ilvl="2" w:tplc="040C0005">
      <w:start w:val="1"/>
      <w:numFmt w:val="bullet"/>
      <w:lvlText w:val=""/>
      <w:lvlJc w:val="left"/>
      <w:pPr>
        <w:tabs>
          <w:tab w:val="num" w:pos="0"/>
        </w:tabs>
        <w:ind w:hanging="360"/>
      </w:pPr>
      <w:rPr>
        <w:rFonts w:ascii="Wingdings" w:hAnsi="Wingdings" w:hint="default"/>
      </w:rPr>
    </w:lvl>
    <w:lvl w:ilvl="3" w:tplc="040C0001">
      <w:start w:val="1"/>
      <w:numFmt w:val="bullet"/>
      <w:lvlText w:val=""/>
      <w:lvlJc w:val="left"/>
      <w:pPr>
        <w:tabs>
          <w:tab w:val="num" w:pos="720"/>
        </w:tabs>
        <w:ind w:left="720" w:hanging="360"/>
      </w:pPr>
      <w:rPr>
        <w:rFonts w:ascii="Symbol" w:hAnsi="Symbol" w:hint="default"/>
      </w:rPr>
    </w:lvl>
    <w:lvl w:ilvl="4" w:tplc="040C0003">
      <w:start w:val="1"/>
      <w:numFmt w:val="bullet"/>
      <w:lvlText w:val="o"/>
      <w:lvlJc w:val="left"/>
      <w:pPr>
        <w:tabs>
          <w:tab w:val="num" w:pos="1440"/>
        </w:tabs>
        <w:ind w:left="1440" w:hanging="360"/>
      </w:pPr>
      <w:rPr>
        <w:rFonts w:ascii="Courier New" w:hAnsi="Courier New" w:hint="default"/>
      </w:rPr>
    </w:lvl>
    <w:lvl w:ilvl="5" w:tplc="040C0005">
      <w:start w:val="1"/>
      <w:numFmt w:val="bullet"/>
      <w:lvlText w:val=""/>
      <w:lvlJc w:val="left"/>
      <w:pPr>
        <w:tabs>
          <w:tab w:val="num" w:pos="2160"/>
        </w:tabs>
        <w:ind w:left="2160" w:hanging="360"/>
      </w:pPr>
      <w:rPr>
        <w:rFonts w:ascii="Wingdings" w:hAnsi="Wingdings" w:hint="default"/>
      </w:rPr>
    </w:lvl>
    <w:lvl w:ilvl="6" w:tplc="040C0001">
      <w:start w:val="1"/>
      <w:numFmt w:val="bullet"/>
      <w:lvlText w:val=""/>
      <w:lvlJc w:val="left"/>
      <w:pPr>
        <w:tabs>
          <w:tab w:val="num" w:pos="2880"/>
        </w:tabs>
        <w:ind w:left="2880" w:hanging="360"/>
      </w:pPr>
      <w:rPr>
        <w:rFonts w:ascii="Symbol" w:hAnsi="Symbol" w:hint="default"/>
      </w:rPr>
    </w:lvl>
    <w:lvl w:ilvl="7" w:tplc="040C0003">
      <w:start w:val="1"/>
      <w:numFmt w:val="bullet"/>
      <w:lvlText w:val="o"/>
      <w:lvlJc w:val="left"/>
      <w:pPr>
        <w:tabs>
          <w:tab w:val="num" w:pos="3600"/>
        </w:tabs>
        <w:ind w:left="3600" w:hanging="360"/>
      </w:pPr>
      <w:rPr>
        <w:rFonts w:ascii="Courier New" w:hAnsi="Courier New" w:hint="default"/>
      </w:rPr>
    </w:lvl>
    <w:lvl w:ilvl="8" w:tplc="040C0005">
      <w:start w:val="1"/>
      <w:numFmt w:val="bullet"/>
      <w:lvlText w:val=""/>
      <w:lvlJc w:val="left"/>
      <w:pPr>
        <w:tabs>
          <w:tab w:val="num" w:pos="4320"/>
        </w:tabs>
        <w:ind w:left="4320" w:hanging="360"/>
      </w:pPr>
      <w:rPr>
        <w:rFonts w:ascii="Wingdings" w:hAnsi="Wingdings" w:hint="default"/>
      </w:rPr>
    </w:lvl>
  </w:abstractNum>
  <w:num w:numId="1">
    <w:abstractNumId w:val="34"/>
  </w:num>
  <w:num w:numId="2">
    <w:abstractNumId w:val="21"/>
  </w:num>
  <w:num w:numId="3">
    <w:abstractNumId w:val="38"/>
  </w:num>
  <w:num w:numId="4">
    <w:abstractNumId w:val="25"/>
  </w:num>
  <w:num w:numId="5">
    <w:abstractNumId w:val="4"/>
  </w:num>
  <w:num w:numId="6">
    <w:abstractNumId w:val="12"/>
  </w:num>
  <w:num w:numId="7">
    <w:abstractNumId w:val="36"/>
  </w:num>
  <w:num w:numId="8">
    <w:abstractNumId w:val="22"/>
  </w:num>
  <w:num w:numId="9">
    <w:abstractNumId w:val="39"/>
  </w:num>
  <w:num w:numId="10">
    <w:abstractNumId w:val="2"/>
  </w:num>
  <w:num w:numId="11">
    <w:abstractNumId w:val="1"/>
  </w:num>
  <w:num w:numId="12">
    <w:abstractNumId w:val="33"/>
  </w:num>
  <w:num w:numId="13">
    <w:abstractNumId w:val="11"/>
  </w:num>
  <w:num w:numId="14">
    <w:abstractNumId w:val="37"/>
  </w:num>
  <w:num w:numId="15">
    <w:abstractNumId w:val="5"/>
  </w:num>
  <w:num w:numId="16">
    <w:abstractNumId w:val="15"/>
  </w:num>
  <w:num w:numId="17">
    <w:abstractNumId w:val="14"/>
  </w:num>
  <w:num w:numId="18">
    <w:abstractNumId w:val="24"/>
  </w:num>
  <w:num w:numId="19">
    <w:abstractNumId w:val="31"/>
  </w:num>
  <w:num w:numId="20">
    <w:abstractNumId w:val="10"/>
  </w:num>
  <w:num w:numId="21">
    <w:abstractNumId w:val="6"/>
  </w:num>
  <w:num w:numId="22">
    <w:abstractNumId w:val="28"/>
  </w:num>
  <w:num w:numId="23">
    <w:abstractNumId w:val="9"/>
  </w:num>
  <w:num w:numId="24">
    <w:abstractNumId w:val="29"/>
  </w:num>
  <w:num w:numId="25">
    <w:abstractNumId w:val="3"/>
  </w:num>
  <w:num w:numId="26">
    <w:abstractNumId w:val="16"/>
  </w:num>
  <w:num w:numId="27">
    <w:abstractNumId w:val="32"/>
  </w:num>
  <w:num w:numId="28">
    <w:abstractNumId w:val="27"/>
  </w:num>
  <w:num w:numId="29">
    <w:abstractNumId w:val="17"/>
  </w:num>
  <w:num w:numId="30">
    <w:abstractNumId w:val="26"/>
  </w:num>
  <w:num w:numId="31">
    <w:abstractNumId w:val="19"/>
  </w:num>
  <w:num w:numId="32">
    <w:abstractNumId w:val="7"/>
  </w:num>
  <w:num w:numId="33">
    <w:abstractNumId w:val="35"/>
  </w:num>
  <w:num w:numId="34">
    <w:abstractNumId w:val="20"/>
  </w:num>
  <w:num w:numId="35">
    <w:abstractNumId w:val="8"/>
  </w:num>
  <w:num w:numId="36">
    <w:abstractNumId w:val="13"/>
  </w:num>
  <w:num w:numId="37">
    <w:abstractNumId w:val="0"/>
  </w:num>
  <w:num w:numId="38">
    <w:abstractNumId w:val="30"/>
  </w:num>
  <w:num w:numId="39">
    <w:abstractNumId w:val="18"/>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E90"/>
    <w:rsid w:val="0000050F"/>
    <w:rsid w:val="00004240"/>
    <w:rsid w:val="00004FAD"/>
    <w:rsid w:val="00006CF8"/>
    <w:rsid w:val="00007141"/>
    <w:rsid w:val="00010633"/>
    <w:rsid w:val="00010DC9"/>
    <w:rsid w:val="000114CA"/>
    <w:rsid w:val="00024769"/>
    <w:rsid w:val="000258B5"/>
    <w:rsid w:val="000273C7"/>
    <w:rsid w:val="00033006"/>
    <w:rsid w:val="00035727"/>
    <w:rsid w:val="0003577B"/>
    <w:rsid w:val="000358D1"/>
    <w:rsid w:val="00036B67"/>
    <w:rsid w:val="00040617"/>
    <w:rsid w:val="000422B0"/>
    <w:rsid w:val="00043104"/>
    <w:rsid w:val="00046064"/>
    <w:rsid w:val="00046948"/>
    <w:rsid w:val="00047D25"/>
    <w:rsid w:val="00047D32"/>
    <w:rsid w:val="000514FB"/>
    <w:rsid w:val="000537C9"/>
    <w:rsid w:val="00062E8F"/>
    <w:rsid w:val="000668D9"/>
    <w:rsid w:val="000670A0"/>
    <w:rsid w:val="00067A0E"/>
    <w:rsid w:val="00067C3E"/>
    <w:rsid w:val="00071117"/>
    <w:rsid w:val="00072DE6"/>
    <w:rsid w:val="00072F2D"/>
    <w:rsid w:val="000735D9"/>
    <w:rsid w:val="00077419"/>
    <w:rsid w:val="0008545D"/>
    <w:rsid w:val="00085611"/>
    <w:rsid w:val="00086E27"/>
    <w:rsid w:val="00087DA7"/>
    <w:rsid w:val="000908B2"/>
    <w:rsid w:val="00091ACD"/>
    <w:rsid w:val="00093733"/>
    <w:rsid w:val="000A0210"/>
    <w:rsid w:val="000A181F"/>
    <w:rsid w:val="000A1E93"/>
    <w:rsid w:val="000A2B55"/>
    <w:rsid w:val="000A3015"/>
    <w:rsid w:val="000A3455"/>
    <w:rsid w:val="000A40B2"/>
    <w:rsid w:val="000A4916"/>
    <w:rsid w:val="000C0D48"/>
    <w:rsid w:val="000C677E"/>
    <w:rsid w:val="000C6CD1"/>
    <w:rsid w:val="000C7FE7"/>
    <w:rsid w:val="000D136B"/>
    <w:rsid w:val="000D18E3"/>
    <w:rsid w:val="000D3D95"/>
    <w:rsid w:val="000D48EC"/>
    <w:rsid w:val="000D5B37"/>
    <w:rsid w:val="000D687A"/>
    <w:rsid w:val="000E0D64"/>
    <w:rsid w:val="000E1993"/>
    <w:rsid w:val="000E30B4"/>
    <w:rsid w:val="000E444A"/>
    <w:rsid w:val="000E5107"/>
    <w:rsid w:val="000E5748"/>
    <w:rsid w:val="000E757A"/>
    <w:rsid w:val="000E76A1"/>
    <w:rsid w:val="000F1F2B"/>
    <w:rsid w:val="000F1FBE"/>
    <w:rsid w:val="000F3963"/>
    <w:rsid w:val="000F685D"/>
    <w:rsid w:val="00100B0F"/>
    <w:rsid w:val="001015DC"/>
    <w:rsid w:val="00105A58"/>
    <w:rsid w:val="00105ED7"/>
    <w:rsid w:val="00111613"/>
    <w:rsid w:val="0011243B"/>
    <w:rsid w:val="0011536D"/>
    <w:rsid w:val="00115CCA"/>
    <w:rsid w:val="00117ED7"/>
    <w:rsid w:val="00121F7E"/>
    <w:rsid w:val="00122E8F"/>
    <w:rsid w:val="00123CBC"/>
    <w:rsid w:val="00130FE0"/>
    <w:rsid w:val="001310AB"/>
    <w:rsid w:val="00131ABE"/>
    <w:rsid w:val="001320D6"/>
    <w:rsid w:val="001331BA"/>
    <w:rsid w:val="001332F6"/>
    <w:rsid w:val="001375BB"/>
    <w:rsid w:val="0014217A"/>
    <w:rsid w:val="001443E7"/>
    <w:rsid w:val="001446C1"/>
    <w:rsid w:val="00147FDC"/>
    <w:rsid w:val="00151EBE"/>
    <w:rsid w:val="00155F25"/>
    <w:rsid w:val="0015741A"/>
    <w:rsid w:val="00162A62"/>
    <w:rsid w:val="00162A66"/>
    <w:rsid w:val="001644D1"/>
    <w:rsid w:val="00170BA8"/>
    <w:rsid w:val="00172D79"/>
    <w:rsid w:val="00173541"/>
    <w:rsid w:val="00173703"/>
    <w:rsid w:val="0017440F"/>
    <w:rsid w:val="00176142"/>
    <w:rsid w:val="00177DF4"/>
    <w:rsid w:val="0018142D"/>
    <w:rsid w:val="0018161A"/>
    <w:rsid w:val="001833E0"/>
    <w:rsid w:val="00183B28"/>
    <w:rsid w:val="00185872"/>
    <w:rsid w:val="00186CC3"/>
    <w:rsid w:val="00190588"/>
    <w:rsid w:val="0019112A"/>
    <w:rsid w:val="00193312"/>
    <w:rsid w:val="00194593"/>
    <w:rsid w:val="00196423"/>
    <w:rsid w:val="001A2A57"/>
    <w:rsid w:val="001A59B3"/>
    <w:rsid w:val="001A74CE"/>
    <w:rsid w:val="001A78C6"/>
    <w:rsid w:val="001A7EF4"/>
    <w:rsid w:val="001A7F22"/>
    <w:rsid w:val="001B0769"/>
    <w:rsid w:val="001B4448"/>
    <w:rsid w:val="001B4D71"/>
    <w:rsid w:val="001B5A35"/>
    <w:rsid w:val="001B5EEF"/>
    <w:rsid w:val="001C00FD"/>
    <w:rsid w:val="001C0125"/>
    <w:rsid w:val="001C0A4F"/>
    <w:rsid w:val="001C1139"/>
    <w:rsid w:val="001C2554"/>
    <w:rsid w:val="001C2D7D"/>
    <w:rsid w:val="001C35D9"/>
    <w:rsid w:val="001C4B11"/>
    <w:rsid w:val="001C4FB0"/>
    <w:rsid w:val="001C7E23"/>
    <w:rsid w:val="001D06C1"/>
    <w:rsid w:val="001D2912"/>
    <w:rsid w:val="001D4783"/>
    <w:rsid w:val="001D719C"/>
    <w:rsid w:val="001D736E"/>
    <w:rsid w:val="001E041E"/>
    <w:rsid w:val="001E0E27"/>
    <w:rsid w:val="001E132F"/>
    <w:rsid w:val="001E44EC"/>
    <w:rsid w:val="001E7A07"/>
    <w:rsid w:val="001F51E5"/>
    <w:rsid w:val="001F5F06"/>
    <w:rsid w:val="00201FA5"/>
    <w:rsid w:val="00203103"/>
    <w:rsid w:val="00203912"/>
    <w:rsid w:val="00204748"/>
    <w:rsid w:val="00204B29"/>
    <w:rsid w:val="00204E81"/>
    <w:rsid w:val="002052A8"/>
    <w:rsid w:val="00205C7D"/>
    <w:rsid w:val="002070AF"/>
    <w:rsid w:val="0020781C"/>
    <w:rsid w:val="0021046C"/>
    <w:rsid w:val="00214A09"/>
    <w:rsid w:val="002155E1"/>
    <w:rsid w:val="0021634B"/>
    <w:rsid w:val="00217F69"/>
    <w:rsid w:val="00221EC8"/>
    <w:rsid w:val="00222240"/>
    <w:rsid w:val="00222298"/>
    <w:rsid w:val="00222A5B"/>
    <w:rsid w:val="00223728"/>
    <w:rsid w:val="00224398"/>
    <w:rsid w:val="0022458F"/>
    <w:rsid w:val="00225214"/>
    <w:rsid w:val="0022744F"/>
    <w:rsid w:val="00227FEA"/>
    <w:rsid w:val="00230174"/>
    <w:rsid w:val="0023102A"/>
    <w:rsid w:val="00231AF0"/>
    <w:rsid w:val="00232188"/>
    <w:rsid w:val="00233B57"/>
    <w:rsid w:val="00234CA7"/>
    <w:rsid w:val="002350B3"/>
    <w:rsid w:val="00236505"/>
    <w:rsid w:val="00240695"/>
    <w:rsid w:val="0024333E"/>
    <w:rsid w:val="00245B0F"/>
    <w:rsid w:val="00250CC2"/>
    <w:rsid w:val="00251A43"/>
    <w:rsid w:val="00254C97"/>
    <w:rsid w:val="002573AB"/>
    <w:rsid w:val="00260E17"/>
    <w:rsid w:val="00261C8D"/>
    <w:rsid w:val="00262116"/>
    <w:rsid w:val="0026250D"/>
    <w:rsid w:val="00264047"/>
    <w:rsid w:val="002676A7"/>
    <w:rsid w:val="00271210"/>
    <w:rsid w:val="00271C58"/>
    <w:rsid w:val="00275D31"/>
    <w:rsid w:val="002774A4"/>
    <w:rsid w:val="00282C6C"/>
    <w:rsid w:val="00284085"/>
    <w:rsid w:val="0028568C"/>
    <w:rsid w:val="00285891"/>
    <w:rsid w:val="00286E67"/>
    <w:rsid w:val="00286F87"/>
    <w:rsid w:val="0029095F"/>
    <w:rsid w:val="00292021"/>
    <w:rsid w:val="00296D18"/>
    <w:rsid w:val="00296FE1"/>
    <w:rsid w:val="00297CD7"/>
    <w:rsid w:val="002A0233"/>
    <w:rsid w:val="002A1C55"/>
    <w:rsid w:val="002A7765"/>
    <w:rsid w:val="002B4F85"/>
    <w:rsid w:val="002B7A4A"/>
    <w:rsid w:val="002B7BD5"/>
    <w:rsid w:val="002C147C"/>
    <w:rsid w:val="002C4F09"/>
    <w:rsid w:val="002C684D"/>
    <w:rsid w:val="002D15FD"/>
    <w:rsid w:val="002D4398"/>
    <w:rsid w:val="002D58AA"/>
    <w:rsid w:val="002D5A5F"/>
    <w:rsid w:val="002D62B9"/>
    <w:rsid w:val="002D6FB7"/>
    <w:rsid w:val="002D7B29"/>
    <w:rsid w:val="002E1A44"/>
    <w:rsid w:val="002E28DB"/>
    <w:rsid w:val="002E6674"/>
    <w:rsid w:val="002F0E26"/>
    <w:rsid w:val="002F2698"/>
    <w:rsid w:val="002F7DF0"/>
    <w:rsid w:val="003021C1"/>
    <w:rsid w:val="00302886"/>
    <w:rsid w:val="00302CC4"/>
    <w:rsid w:val="00303B62"/>
    <w:rsid w:val="00303CFE"/>
    <w:rsid w:val="00303DE0"/>
    <w:rsid w:val="0030479F"/>
    <w:rsid w:val="00304BCC"/>
    <w:rsid w:val="00305349"/>
    <w:rsid w:val="00310104"/>
    <w:rsid w:val="00312AD3"/>
    <w:rsid w:val="00313267"/>
    <w:rsid w:val="00317EFA"/>
    <w:rsid w:val="003278D5"/>
    <w:rsid w:val="0033034F"/>
    <w:rsid w:val="0033120A"/>
    <w:rsid w:val="003353CE"/>
    <w:rsid w:val="00335D97"/>
    <w:rsid w:val="0033659E"/>
    <w:rsid w:val="003424D1"/>
    <w:rsid w:val="003426F5"/>
    <w:rsid w:val="003526F4"/>
    <w:rsid w:val="00353B8C"/>
    <w:rsid w:val="00354012"/>
    <w:rsid w:val="003565B3"/>
    <w:rsid w:val="00356C8F"/>
    <w:rsid w:val="00357642"/>
    <w:rsid w:val="0036367E"/>
    <w:rsid w:val="00363EB8"/>
    <w:rsid w:val="00364459"/>
    <w:rsid w:val="00365C01"/>
    <w:rsid w:val="00366FD1"/>
    <w:rsid w:val="0037030C"/>
    <w:rsid w:val="003730C7"/>
    <w:rsid w:val="003732D6"/>
    <w:rsid w:val="003737A6"/>
    <w:rsid w:val="00375E0E"/>
    <w:rsid w:val="003765EC"/>
    <w:rsid w:val="0038090C"/>
    <w:rsid w:val="003827AF"/>
    <w:rsid w:val="0038412F"/>
    <w:rsid w:val="003849EB"/>
    <w:rsid w:val="00384C1F"/>
    <w:rsid w:val="00387C27"/>
    <w:rsid w:val="00390FED"/>
    <w:rsid w:val="0039383E"/>
    <w:rsid w:val="00393D14"/>
    <w:rsid w:val="003954D4"/>
    <w:rsid w:val="003956D4"/>
    <w:rsid w:val="00396DB0"/>
    <w:rsid w:val="00397D73"/>
    <w:rsid w:val="003A04F9"/>
    <w:rsid w:val="003A0BDF"/>
    <w:rsid w:val="003A1F81"/>
    <w:rsid w:val="003A48F1"/>
    <w:rsid w:val="003A4EDB"/>
    <w:rsid w:val="003B3068"/>
    <w:rsid w:val="003B406B"/>
    <w:rsid w:val="003B42A3"/>
    <w:rsid w:val="003B4DD3"/>
    <w:rsid w:val="003B5292"/>
    <w:rsid w:val="003B5675"/>
    <w:rsid w:val="003B7BA7"/>
    <w:rsid w:val="003C656E"/>
    <w:rsid w:val="003C687E"/>
    <w:rsid w:val="003D0DFF"/>
    <w:rsid w:val="003D4593"/>
    <w:rsid w:val="003D4EB7"/>
    <w:rsid w:val="003D6364"/>
    <w:rsid w:val="003D6FE8"/>
    <w:rsid w:val="003E2607"/>
    <w:rsid w:val="003E3F19"/>
    <w:rsid w:val="003E4542"/>
    <w:rsid w:val="003E4EE4"/>
    <w:rsid w:val="003E5A20"/>
    <w:rsid w:val="003E5BA1"/>
    <w:rsid w:val="003E5FDA"/>
    <w:rsid w:val="003F564B"/>
    <w:rsid w:val="00400659"/>
    <w:rsid w:val="004019C5"/>
    <w:rsid w:val="00403632"/>
    <w:rsid w:val="0040376E"/>
    <w:rsid w:val="00413025"/>
    <w:rsid w:val="00416DFB"/>
    <w:rsid w:val="0041755B"/>
    <w:rsid w:val="0042087D"/>
    <w:rsid w:val="00422F0A"/>
    <w:rsid w:val="00423B65"/>
    <w:rsid w:val="00424190"/>
    <w:rsid w:val="0042686D"/>
    <w:rsid w:val="004274BC"/>
    <w:rsid w:val="00430210"/>
    <w:rsid w:val="00431809"/>
    <w:rsid w:val="004351EA"/>
    <w:rsid w:val="004359FC"/>
    <w:rsid w:val="00436569"/>
    <w:rsid w:val="0043786A"/>
    <w:rsid w:val="00437972"/>
    <w:rsid w:val="004379ED"/>
    <w:rsid w:val="00441DF4"/>
    <w:rsid w:val="00442F3E"/>
    <w:rsid w:val="00443B29"/>
    <w:rsid w:val="0044444E"/>
    <w:rsid w:val="00446185"/>
    <w:rsid w:val="004476C9"/>
    <w:rsid w:val="00447A9A"/>
    <w:rsid w:val="00454371"/>
    <w:rsid w:val="00454812"/>
    <w:rsid w:val="00455BAE"/>
    <w:rsid w:val="00461AC4"/>
    <w:rsid w:val="0046374C"/>
    <w:rsid w:val="00463980"/>
    <w:rsid w:val="00465359"/>
    <w:rsid w:val="00466750"/>
    <w:rsid w:val="00472505"/>
    <w:rsid w:val="00481470"/>
    <w:rsid w:val="00481826"/>
    <w:rsid w:val="00485ED7"/>
    <w:rsid w:val="00487697"/>
    <w:rsid w:val="00487BF4"/>
    <w:rsid w:val="004909EB"/>
    <w:rsid w:val="00491E20"/>
    <w:rsid w:val="00491F1F"/>
    <w:rsid w:val="00492185"/>
    <w:rsid w:val="00494523"/>
    <w:rsid w:val="0049573D"/>
    <w:rsid w:val="004A05C2"/>
    <w:rsid w:val="004A1D8C"/>
    <w:rsid w:val="004A2160"/>
    <w:rsid w:val="004A5B1D"/>
    <w:rsid w:val="004A6870"/>
    <w:rsid w:val="004B0005"/>
    <w:rsid w:val="004B25E4"/>
    <w:rsid w:val="004B2667"/>
    <w:rsid w:val="004B32C2"/>
    <w:rsid w:val="004B330E"/>
    <w:rsid w:val="004B4DDE"/>
    <w:rsid w:val="004B5C4E"/>
    <w:rsid w:val="004C1029"/>
    <w:rsid w:val="004C7E83"/>
    <w:rsid w:val="004D04C5"/>
    <w:rsid w:val="004D1D37"/>
    <w:rsid w:val="004D4833"/>
    <w:rsid w:val="004D48A6"/>
    <w:rsid w:val="004D4A5E"/>
    <w:rsid w:val="004D67E7"/>
    <w:rsid w:val="004D788D"/>
    <w:rsid w:val="004D7C29"/>
    <w:rsid w:val="004E32E7"/>
    <w:rsid w:val="004E4C91"/>
    <w:rsid w:val="004E56FA"/>
    <w:rsid w:val="004E7A53"/>
    <w:rsid w:val="004F269F"/>
    <w:rsid w:val="004F2DDD"/>
    <w:rsid w:val="004F67C8"/>
    <w:rsid w:val="00501BA7"/>
    <w:rsid w:val="00502473"/>
    <w:rsid w:val="0050249A"/>
    <w:rsid w:val="0050336D"/>
    <w:rsid w:val="005051C6"/>
    <w:rsid w:val="00507E36"/>
    <w:rsid w:val="00513BDC"/>
    <w:rsid w:val="00513E22"/>
    <w:rsid w:val="0051436C"/>
    <w:rsid w:val="005158E4"/>
    <w:rsid w:val="00515E4A"/>
    <w:rsid w:val="0051778A"/>
    <w:rsid w:val="00520037"/>
    <w:rsid w:val="00521613"/>
    <w:rsid w:val="0052352E"/>
    <w:rsid w:val="00523CA7"/>
    <w:rsid w:val="00526099"/>
    <w:rsid w:val="005269A3"/>
    <w:rsid w:val="00530749"/>
    <w:rsid w:val="00533C06"/>
    <w:rsid w:val="005371D6"/>
    <w:rsid w:val="00543418"/>
    <w:rsid w:val="00546D8A"/>
    <w:rsid w:val="00547B2A"/>
    <w:rsid w:val="00547E3F"/>
    <w:rsid w:val="00551185"/>
    <w:rsid w:val="00552001"/>
    <w:rsid w:val="00561AE3"/>
    <w:rsid w:val="00562C7B"/>
    <w:rsid w:val="00563CCF"/>
    <w:rsid w:val="00564A87"/>
    <w:rsid w:val="005665A2"/>
    <w:rsid w:val="005665EF"/>
    <w:rsid w:val="0056660C"/>
    <w:rsid w:val="00572E5C"/>
    <w:rsid w:val="005747BE"/>
    <w:rsid w:val="00577252"/>
    <w:rsid w:val="0057745E"/>
    <w:rsid w:val="00580242"/>
    <w:rsid w:val="00580EA8"/>
    <w:rsid w:val="00582FE9"/>
    <w:rsid w:val="00591DBC"/>
    <w:rsid w:val="00592D35"/>
    <w:rsid w:val="005947D0"/>
    <w:rsid w:val="00595D80"/>
    <w:rsid w:val="00596BB6"/>
    <w:rsid w:val="00596E2F"/>
    <w:rsid w:val="005A0944"/>
    <w:rsid w:val="005A1077"/>
    <w:rsid w:val="005A2C00"/>
    <w:rsid w:val="005A3662"/>
    <w:rsid w:val="005A4E7E"/>
    <w:rsid w:val="005A7852"/>
    <w:rsid w:val="005B09E6"/>
    <w:rsid w:val="005B401F"/>
    <w:rsid w:val="005B519E"/>
    <w:rsid w:val="005C0F9F"/>
    <w:rsid w:val="005C47F4"/>
    <w:rsid w:val="005C4D01"/>
    <w:rsid w:val="005C57C6"/>
    <w:rsid w:val="005C6F2A"/>
    <w:rsid w:val="005C6FDE"/>
    <w:rsid w:val="005D071C"/>
    <w:rsid w:val="005D14AB"/>
    <w:rsid w:val="005D177F"/>
    <w:rsid w:val="005D371B"/>
    <w:rsid w:val="005E0131"/>
    <w:rsid w:val="005E57F3"/>
    <w:rsid w:val="005E640E"/>
    <w:rsid w:val="005F2A24"/>
    <w:rsid w:val="005F2A7D"/>
    <w:rsid w:val="005F2C33"/>
    <w:rsid w:val="005F41A9"/>
    <w:rsid w:val="005F6C25"/>
    <w:rsid w:val="00600B34"/>
    <w:rsid w:val="00600EB2"/>
    <w:rsid w:val="006043D7"/>
    <w:rsid w:val="0060462A"/>
    <w:rsid w:val="00607856"/>
    <w:rsid w:val="00607AC9"/>
    <w:rsid w:val="006101B2"/>
    <w:rsid w:val="00610382"/>
    <w:rsid w:val="00615CCD"/>
    <w:rsid w:val="0062291C"/>
    <w:rsid w:val="006271D3"/>
    <w:rsid w:val="006274CF"/>
    <w:rsid w:val="00627596"/>
    <w:rsid w:val="00640341"/>
    <w:rsid w:val="0064075F"/>
    <w:rsid w:val="006421A9"/>
    <w:rsid w:val="00647966"/>
    <w:rsid w:val="0065040A"/>
    <w:rsid w:val="00650D9C"/>
    <w:rsid w:val="00650E6E"/>
    <w:rsid w:val="006530CE"/>
    <w:rsid w:val="00654437"/>
    <w:rsid w:val="0065717C"/>
    <w:rsid w:val="00660041"/>
    <w:rsid w:val="00660214"/>
    <w:rsid w:val="0066094B"/>
    <w:rsid w:val="006610F1"/>
    <w:rsid w:val="00661C9C"/>
    <w:rsid w:val="00662F9F"/>
    <w:rsid w:val="00667DF7"/>
    <w:rsid w:val="0067482C"/>
    <w:rsid w:val="00675E46"/>
    <w:rsid w:val="0068209E"/>
    <w:rsid w:val="00684113"/>
    <w:rsid w:val="0068424D"/>
    <w:rsid w:val="00692F35"/>
    <w:rsid w:val="0069441F"/>
    <w:rsid w:val="00694933"/>
    <w:rsid w:val="006955DA"/>
    <w:rsid w:val="0069633F"/>
    <w:rsid w:val="006976B8"/>
    <w:rsid w:val="00697929"/>
    <w:rsid w:val="006A31B3"/>
    <w:rsid w:val="006A52D4"/>
    <w:rsid w:val="006A57FC"/>
    <w:rsid w:val="006A6F87"/>
    <w:rsid w:val="006B0539"/>
    <w:rsid w:val="006B25AA"/>
    <w:rsid w:val="006B28A0"/>
    <w:rsid w:val="006B3902"/>
    <w:rsid w:val="006B55BA"/>
    <w:rsid w:val="006B68C7"/>
    <w:rsid w:val="006C3D5E"/>
    <w:rsid w:val="006C48EC"/>
    <w:rsid w:val="006C716C"/>
    <w:rsid w:val="006C72C4"/>
    <w:rsid w:val="006C75E0"/>
    <w:rsid w:val="006D0D19"/>
    <w:rsid w:val="006E019A"/>
    <w:rsid w:val="006E13B3"/>
    <w:rsid w:val="006E1493"/>
    <w:rsid w:val="006E15AB"/>
    <w:rsid w:val="006E2C1E"/>
    <w:rsid w:val="006E5005"/>
    <w:rsid w:val="006E6BA7"/>
    <w:rsid w:val="006E7227"/>
    <w:rsid w:val="006F00F3"/>
    <w:rsid w:val="006F525D"/>
    <w:rsid w:val="006F653F"/>
    <w:rsid w:val="006F6959"/>
    <w:rsid w:val="006F6D93"/>
    <w:rsid w:val="006F716F"/>
    <w:rsid w:val="006F7198"/>
    <w:rsid w:val="00700B2D"/>
    <w:rsid w:val="00702571"/>
    <w:rsid w:val="00703999"/>
    <w:rsid w:val="00714A2A"/>
    <w:rsid w:val="00715DC5"/>
    <w:rsid w:val="007165B9"/>
    <w:rsid w:val="007172DF"/>
    <w:rsid w:val="00724121"/>
    <w:rsid w:val="007253DB"/>
    <w:rsid w:val="0072636F"/>
    <w:rsid w:val="00730063"/>
    <w:rsid w:val="00730B90"/>
    <w:rsid w:val="007322D2"/>
    <w:rsid w:val="00734973"/>
    <w:rsid w:val="00734C4F"/>
    <w:rsid w:val="00734FA0"/>
    <w:rsid w:val="00736C01"/>
    <w:rsid w:val="007405B5"/>
    <w:rsid w:val="00741647"/>
    <w:rsid w:val="007416B4"/>
    <w:rsid w:val="00741E6E"/>
    <w:rsid w:val="00745ECB"/>
    <w:rsid w:val="00746239"/>
    <w:rsid w:val="007463B5"/>
    <w:rsid w:val="00750947"/>
    <w:rsid w:val="00750A93"/>
    <w:rsid w:val="00750BE0"/>
    <w:rsid w:val="00751128"/>
    <w:rsid w:val="007524C1"/>
    <w:rsid w:val="00760972"/>
    <w:rsid w:val="00762166"/>
    <w:rsid w:val="007641CA"/>
    <w:rsid w:val="00765411"/>
    <w:rsid w:val="00765AFB"/>
    <w:rsid w:val="00765BAC"/>
    <w:rsid w:val="0076675E"/>
    <w:rsid w:val="00766782"/>
    <w:rsid w:val="00772296"/>
    <w:rsid w:val="0077305D"/>
    <w:rsid w:val="00773812"/>
    <w:rsid w:val="00774954"/>
    <w:rsid w:val="00776B63"/>
    <w:rsid w:val="00776EA8"/>
    <w:rsid w:val="007770CD"/>
    <w:rsid w:val="00777319"/>
    <w:rsid w:val="0078031D"/>
    <w:rsid w:val="0078145D"/>
    <w:rsid w:val="00781DC3"/>
    <w:rsid w:val="00782E35"/>
    <w:rsid w:val="00783D9E"/>
    <w:rsid w:val="00784D7F"/>
    <w:rsid w:val="00787E1C"/>
    <w:rsid w:val="00790735"/>
    <w:rsid w:val="00791114"/>
    <w:rsid w:val="00791278"/>
    <w:rsid w:val="00791DE5"/>
    <w:rsid w:val="00791FAE"/>
    <w:rsid w:val="007920F4"/>
    <w:rsid w:val="00793824"/>
    <w:rsid w:val="007951DC"/>
    <w:rsid w:val="007A149B"/>
    <w:rsid w:val="007A1B33"/>
    <w:rsid w:val="007A463B"/>
    <w:rsid w:val="007A54F4"/>
    <w:rsid w:val="007A57E6"/>
    <w:rsid w:val="007A75E4"/>
    <w:rsid w:val="007A7F34"/>
    <w:rsid w:val="007B6838"/>
    <w:rsid w:val="007B6FA0"/>
    <w:rsid w:val="007C1872"/>
    <w:rsid w:val="007C249C"/>
    <w:rsid w:val="007C3480"/>
    <w:rsid w:val="007C6723"/>
    <w:rsid w:val="007C77FC"/>
    <w:rsid w:val="007D2917"/>
    <w:rsid w:val="007D301E"/>
    <w:rsid w:val="007E0F8A"/>
    <w:rsid w:val="007E253D"/>
    <w:rsid w:val="007E47CC"/>
    <w:rsid w:val="007E5CBD"/>
    <w:rsid w:val="007E6103"/>
    <w:rsid w:val="007E6565"/>
    <w:rsid w:val="007E67B8"/>
    <w:rsid w:val="007F42AF"/>
    <w:rsid w:val="007F6A16"/>
    <w:rsid w:val="008007A0"/>
    <w:rsid w:val="00802764"/>
    <w:rsid w:val="0080441F"/>
    <w:rsid w:val="008044E1"/>
    <w:rsid w:val="0080535D"/>
    <w:rsid w:val="008129E3"/>
    <w:rsid w:val="00813F90"/>
    <w:rsid w:val="00817806"/>
    <w:rsid w:val="0082168E"/>
    <w:rsid w:val="00830661"/>
    <w:rsid w:val="00832F22"/>
    <w:rsid w:val="00834169"/>
    <w:rsid w:val="008353EE"/>
    <w:rsid w:val="00835A15"/>
    <w:rsid w:val="0083684A"/>
    <w:rsid w:val="00836A65"/>
    <w:rsid w:val="00841E4A"/>
    <w:rsid w:val="00841EC2"/>
    <w:rsid w:val="008443CF"/>
    <w:rsid w:val="00846FEA"/>
    <w:rsid w:val="00851EC9"/>
    <w:rsid w:val="0085700D"/>
    <w:rsid w:val="008612A8"/>
    <w:rsid w:val="00861589"/>
    <w:rsid w:val="00863A11"/>
    <w:rsid w:val="008644C2"/>
    <w:rsid w:val="0086678D"/>
    <w:rsid w:val="00866C75"/>
    <w:rsid w:val="008675F6"/>
    <w:rsid w:val="008704F2"/>
    <w:rsid w:val="00870E4C"/>
    <w:rsid w:val="00872144"/>
    <w:rsid w:val="00875C73"/>
    <w:rsid w:val="00880263"/>
    <w:rsid w:val="00880E85"/>
    <w:rsid w:val="008822A6"/>
    <w:rsid w:val="00885A97"/>
    <w:rsid w:val="00890675"/>
    <w:rsid w:val="00896701"/>
    <w:rsid w:val="008A0DF9"/>
    <w:rsid w:val="008A591B"/>
    <w:rsid w:val="008A7B14"/>
    <w:rsid w:val="008B16CA"/>
    <w:rsid w:val="008B17E1"/>
    <w:rsid w:val="008B231A"/>
    <w:rsid w:val="008B5B7A"/>
    <w:rsid w:val="008B6ACF"/>
    <w:rsid w:val="008B7F0F"/>
    <w:rsid w:val="008C0911"/>
    <w:rsid w:val="008C2B86"/>
    <w:rsid w:val="008C3ADD"/>
    <w:rsid w:val="008C3FE1"/>
    <w:rsid w:val="008C44D8"/>
    <w:rsid w:val="008C483E"/>
    <w:rsid w:val="008C4E42"/>
    <w:rsid w:val="008C51A9"/>
    <w:rsid w:val="008D0466"/>
    <w:rsid w:val="008D0CAC"/>
    <w:rsid w:val="008D1297"/>
    <w:rsid w:val="008D1F27"/>
    <w:rsid w:val="008D24A6"/>
    <w:rsid w:val="008D3FF4"/>
    <w:rsid w:val="008D5C4A"/>
    <w:rsid w:val="008E1A65"/>
    <w:rsid w:val="008E5A72"/>
    <w:rsid w:val="008E654F"/>
    <w:rsid w:val="008E6CF3"/>
    <w:rsid w:val="008E6D12"/>
    <w:rsid w:val="008E72E6"/>
    <w:rsid w:val="008E7620"/>
    <w:rsid w:val="008E7E1D"/>
    <w:rsid w:val="008F1D0E"/>
    <w:rsid w:val="008F2BE8"/>
    <w:rsid w:val="008F31C4"/>
    <w:rsid w:val="008F3A6C"/>
    <w:rsid w:val="008F63EF"/>
    <w:rsid w:val="009044D1"/>
    <w:rsid w:val="00904789"/>
    <w:rsid w:val="00904F79"/>
    <w:rsid w:val="00905675"/>
    <w:rsid w:val="00906348"/>
    <w:rsid w:val="0091005B"/>
    <w:rsid w:val="009104D8"/>
    <w:rsid w:val="00914E2D"/>
    <w:rsid w:val="00916170"/>
    <w:rsid w:val="0091792B"/>
    <w:rsid w:val="00917B1A"/>
    <w:rsid w:val="009231B9"/>
    <w:rsid w:val="009268B9"/>
    <w:rsid w:val="00927599"/>
    <w:rsid w:val="00930048"/>
    <w:rsid w:val="00933A16"/>
    <w:rsid w:val="009343AF"/>
    <w:rsid w:val="009376F6"/>
    <w:rsid w:val="00947D2B"/>
    <w:rsid w:val="0095198D"/>
    <w:rsid w:val="00953E90"/>
    <w:rsid w:val="00957DD3"/>
    <w:rsid w:val="00964F94"/>
    <w:rsid w:val="00965EC3"/>
    <w:rsid w:val="0096793A"/>
    <w:rsid w:val="009707C9"/>
    <w:rsid w:val="0097081E"/>
    <w:rsid w:val="00973897"/>
    <w:rsid w:val="00973A68"/>
    <w:rsid w:val="0097743C"/>
    <w:rsid w:val="00980631"/>
    <w:rsid w:val="00980688"/>
    <w:rsid w:val="0098159F"/>
    <w:rsid w:val="0098360D"/>
    <w:rsid w:val="0098499E"/>
    <w:rsid w:val="00984A3D"/>
    <w:rsid w:val="0098674C"/>
    <w:rsid w:val="009942FB"/>
    <w:rsid w:val="00994E6C"/>
    <w:rsid w:val="00994FA5"/>
    <w:rsid w:val="009A0253"/>
    <w:rsid w:val="009A1AA4"/>
    <w:rsid w:val="009A2627"/>
    <w:rsid w:val="009A58E1"/>
    <w:rsid w:val="009A6026"/>
    <w:rsid w:val="009B27DC"/>
    <w:rsid w:val="009B2B4F"/>
    <w:rsid w:val="009B3698"/>
    <w:rsid w:val="009B6F62"/>
    <w:rsid w:val="009C7074"/>
    <w:rsid w:val="009C72FB"/>
    <w:rsid w:val="009D0276"/>
    <w:rsid w:val="009D0640"/>
    <w:rsid w:val="009D074E"/>
    <w:rsid w:val="009D4E15"/>
    <w:rsid w:val="009E6B07"/>
    <w:rsid w:val="009E6DF3"/>
    <w:rsid w:val="009E7F51"/>
    <w:rsid w:val="009F13BC"/>
    <w:rsid w:val="009F1702"/>
    <w:rsid w:val="009F3AED"/>
    <w:rsid w:val="009F4942"/>
    <w:rsid w:val="009F4DB2"/>
    <w:rsid w:val="009F4F95"/>
    <w:rsid w:val="009F5E7D"/>
    <w:rsid w:val="00A000D7"/>
    <w:rsid w:val="00A00616"/>
    <w:rsid w:val="00A0121A"/>
    <w:rsid w:val="00A0651A"/>
    <w:rsid w:val="00A06F2B"/>
    <w:rsid w:val="00A07207"/>
    <w:rsid w:val="00A07A2D"/>
    <w:rsid w:val="00A1160A"/>
    <w:rsid w:val="00A11796"/>
    <w:rsid w:val="00A118CF"/>
    <w:rsid w:val="00A142A5"/>
    <w:rsid w:val="00A15159"/>
    <w:rsid w:val="00A15EF9"/>
    <w:rsid w:val="00A17D3A"/>
    <w:rsid w:val="00A22B4F"/>
    <w:rsid w:val="00A24CBF"/>
    <w:rsid w:val="00A26204"/>
    <w:rsid w:val="00A26623"/>
    <w:rsid w:val="00A30543"/>
    <w:rsid w:val="00A31E26"/>
    <w:rsid w:val="00A32A0B"/>
    <w:rsid w:val="00A34856"/>
    <w:rsid w:val="00A37F09"/>
    <w:rsid w:val="00A4047D"/>
    <w:rsid w:val="00A40811"/>
    <w:rsid w:val="00A52873"/>
    <w:rsid w:val="00A5295F"/>
    <w:rsid w:val="00A5307F"/>
    <w:rsid w:val="00A60B4E"/>
    <w:rsid w:val="00A636EC"/>
    <w:rsid w:val="00A64171"/>
    <w:rsid w:val="00A67354"/>
    <w:rsid w:val="00A70171"/>
    <w:rsid w:val="00A75281"/>
    <w:rsid w:val="00A755C0"/>
    <w:rsid w:val="00A75982"/>
    <w:rsid w:val="00A77164"/>
    <w:rsid w:val="00A77BE1"/>
    <w:rsid w:val="00A83233"/>
    <w:rsid w:val="00A85746"/>
    <w:rsid w:val="00A86A16"/>
    <w:rsid w:val="00A90145"/>
    <w:rsid w:val="00A91069"/>
    <w:rsid w:val="00A91207"/>
    <w:rsid w:val="00A91A6C"/>
    <w:rsid w:val="00A93D60"/>
    <w:rsid w:val="00A9468D"/>
    <w:rsid w:val="00A95BAB"/>
    <w:rsid w:val="00A95C46"/>
    <w:rsid w:val="00A968ED"/>
    <w:rsid w:val="00A9774F"/>
    <w:rsid w:val="00A97864"/>
    <w:rsid w:val="00AA0248"/>
    <w:rsid w:val="00AA3960"/>
    <w:rsid w:val="00AA46C4"/>
    <w:rsid w:val="00AA4E38"/>
    <w:rsid w:val="00AA5C9E"/>
    <w:rsid w:val="00AA7B79"/>
    <w:rsid w:val="00AB1A5F"/>
    <w:rsid w:val="00AB2204"/>
    <w:rsid w:val="00AB2D52"/>
    <w:rsid w:val="00AC37BC"/>
    <w:rsid w:val="00AC5688"/>
    <w:rsid w:val="00AC60C4"/>
    <w:rsid w:val="00AD44D1"/>
    <w:rsid w:val="00AD487B"/>
    <w:rsid w:val="00AD6C7E"/>
    <w:rsid w:val="00AD7D7B"/>
    <w:rsid w:val="00AE0ED3"/>
    <w:rsid w:val="00AE253C"/>
    <w:rsid w:val="00AE68E3"/>
    <w:rsid w:val="00AF0E61"/>
    <w:rsid w:val="00AF114C"/>
    <w:rsid w:val="00AF27AF"/>
    <w:rsid w:val="00AF4FEF"/>
    <w:rsid w:val="00AF5D99"/>
    <w:rsid w:val="00AF71A8"/>
    <w:rsid w:val="00B018D6"/>
    <w:rsid w:val="00B01DEF"/>
    <w:rsid w:val="00B0304B"/>
    <w:rsid w:val="00B068D2"/>
    <w:rsid w:val="00B10DEF"/>
    <w:rsid w:val="00B122B1"/>
    <w:rsid w:val="00B126F2"/>
    <w:rsid w:val="00B20A17"/>
    <w:rsid w:val="00B2221A"/>
    <w:rsid w:val="00B22974"/>
    <w:rsid w:val="00B2432D"/>
    <w:rsid w:val="00B260E7"/>
    <w:rsid w:val="00B34D2D"/>
    <w:rsid w:val="00B354EB"/>
    <w:rsid w:val="00B40757"/>
    <w:rsid w:val="00B534E0"/>
    <w:rsid w:val="00B55867"/>
    <w:rsid w:val="00B57335"/>
    <w:rsid w:val="00B6228B"/>
    <w:rsid w:val="00B62519"/>
    <w:rsid w:val="00B65551"/>
    <w:rsid w:val="00B659F2"/>
    <w:rsid w:val="00B670A3"/>
    <w:rsid w:val="00B719E8"/>
    <w:rsid w:val="00B74B4D"/>
    <w:rsid w:val="00B766DF"/>
    <w:rsid w:val="00B900AF"/>
    <w:rsid w:val="00B94BDF"/>
    <w:rsid w:val="00B968D6"/>
    <w:rsid w:val="00B97388"/>
    <w:rsid w:val="00BA0A83"/>
    <w:rsid w:val="00BA4B26"/>
    <w:rsid w:val="00BA662C"/>
    <w:rsid w:val="00BA6859"/>
    <w:rsid w:val="00BB0F6F"/>
    <w:rsid w:val="00BB2336"/>
    <w:rsid w:val="00BB2AA7"/>
    <w:rsid w:val="00BB39F7"/>
    <w:rsid w:val="00BB3B10"/>
    <w:rsid w:val="00BB56F1"/>
    <w:rsid w:val="00BB5EA1"/>
    <w:rsid w:val="00BC12E6"/>
    <w:rsid w:val="00BC3345"/>
    <w:rsid w:val="00BC5559"/>
    <w:rsid w:val="00BC65B6"/>
    <w:rsid w:val="00BD00E8"/>
    <w:rsid w:val="00BD51E5"/>
    <w:rsid w:val="00BD7BCD"/>
    <w:rsid w:val="00BE19B5"/>
    <w:rsid w:val="00BE4F27"/>
    <w:rsid w:val="00BF40FD"/>
    <w:rsid w:val="00BF4431"/>
    <w:rsid w:val="00BF4915"/>
    <w:rsid w:val="00BF4BFB"/>
    <w:rsid w:val="00BF5B0F"/>
    <w:rsid w:val="00BF7E7F"/>
    <w:rsid w:val="00C00D3B"/>
    <w:rsid w:val="00C013F5"/>
    <w:rsid w:val="00C01489"/>
    <w:rsid w:val="00C04D63"/>
    <w:rsid w:val="00C10AF4"/>
    <w:rsid w:val="00C13E33"/>
    <w:rsid w:val="00C15773"/>
    <w:rsid w:val="00C17127"/>
    <w:rsid w:val="00C2218E"/>
    <w:rsid w:val="00C24E8B"/>
    <w:rsid w:val="00C26D67"/>
    <w:rsid w:val="00C27118"/>
    <w:rsid w:val="00C3137B"/>
    <w:rsid w:val="00C33EDA"/>
    <w:rsid w:val="00C3778C"/>
    <w:rsid w:val="00C45B2F"/>
    <w:rsid w:val="00C47877"/>
    <w:rsid w:val="00C51ED8"/>
    <w:rsid w:val="00C53539"/>
    <w:rsid w:val="00C56983"/>
    <w:rsid w:val="00C61F0C"/>
    <w:rsid w:val="00C6229F"/>
    <w:rsid w:val="00C63358"/>
    <w:rsid w:val="00C66E21"/>
    <w:rsid w:val="00C70F7F"/>
    <w:rsid w:val="00C74C0F"/>
    <w:rsid w:val="00C7511C"/>
    <w:rsid w:val="00C75220"/>
    <w:rsid w:val="00C801B7"/>
    <w:rsid w:val="00C8235F"/>
    <w:rsid w:val="00C838F3"/>
    <w:rsid w:val="00C85023"/>
    <w:rsid w:val="00C85675"/>
    <w:rsid w:val="00C86160"/>
    <w:rsid w:val="00C91536"/>
    <w:rsid w:val="00C938AE"/>
    <w:rsid w:val="00C93A90"/>
    <w:rsid w:val="00C948A1"/>
    <w:rsid w:val="00C95018"/>
    <w:rsid w:val="00CA05E0"/>
    <w:rsid w:val="00CA17C0"/>
    <w:rsid w:val="00CA514F"/>
    <w:rsid w:val="00CA66EC"/>
    <w:rsid w:val="00CA6CDF"/>
    <w:rsid w:val="00CA765E"/>
    <w:rsid w:val="00CB130C"/>
    <w:rsid w:val="00CB30DB"/>
    <w:rsid w:val="00CB4729"/>
    <w:rsid w:val="00CB621D"/>
    <w:rsid w:val="00CB6F9D"/>
    <w:rsid w:val="00CB7C47"/>
    <w:rsid w:val="00CC0565"/>
    <w:rsid w:val="00CC0DBF"/>
    <w:rsid w:val="00CC2DC8"/>
    <w:rsid w:val="00CC4A28"/>
    <w:rsid w:val="00CC4E0B"/>
    <w:rsid w:val="00CC5CC5"/>
    <w:rsid w:val="00CD05FD"/>
    <w:rsid w:val="00CD1119"/>
    <w:rsid w:val="00CD2C7E"/>
    <w:rsid w:val="00CD4FEB"/>
    <w:rsid w:val="00CE10B1"/>
    <w:rsid w:val="00CE14C4"/>
    <w:rsid w:val="00CE15E2"/>
    <w:rsid w:val="00CE2BB7"/>
    <w:rsid w:val="00CE3D04"/>
    <w:rsid w:val="00CE722F"/>
    <w:rsid w:val="00CE7DD9"/>
    <w:rsid w:val="00CF0F53"/>
    <w:rsid w:val="00CF1853"/>
    <w:rsid w:val="00CF3473"/>
    <w:rsid w:val="00CF3810"/>
    <w:rsid w:val="00CF3AB0"/>
    <w:rsid w:val="00CF60FB"/>
    <w:rsid w:val="00CF6616"/>
    <w:rsid w:val="00CF78E8"/>
    <w:rsid w:val="00D02A97"/>
    <w:rsid w:val="00D03A86"/>
    <w:rsid w:val="00D042F6"/>
    <w:rsid w:val="00D06BC5"/>
    <w:rsid w:val="00D1084C"/>
    <w:rsid w:val="00D13B07"/>
    <w:rsid w:val="00D16216"/>
    <w:rsid w:val="00D1734A"/>
    <w:rsid w:val="00D20442"/>
    <w:rsid w:val="00D26939"/>
    <w:rsid w:val="00D30F9B"/>
    <w:rsid w:val="00D3254F"/>
    <w:rsid w:val="00D35530"/>
    <w:rsid w:val="00D37CAC"/>
    <w:rsid w:val="00D4258F"/>
    <w:rsid w:val="00D42722"/>
    <w:rsid w:val="00D42C20"/>
    <w:rsid w:val="00D43FEF"/>
    <w:rsid w:val="00D44A23"/>
    <w:rsid w:val="00D51453"/>
    <w:rsid w:val="00D51647"/>
    <w:rsid w:val="00D520E8"/>
    <w:rsid w:val="00D55610"/>
    <w:rsid w:val="00D5703D"/>
    <w:rsid w:val="00D57A30"/>
    <w:rsid w:val="00D627FD"/>
    <w:rsid w:val="00D6561B"/>
    <w:rsid w:val="00D662CC"/>
    <w:rsid w:val="00D669D9"/>
    <w:rsid w:val="00D66B9E"/>
    <w:rsid w:val="00D677EF"/>
    <w:rsid w:val="00D71A9D"/>
    <w:rsid w:val="00D734B4"/>
    <w:rsid w:val="00D865AE"/>
    <w:rsid w:val="00D86B9A"/>
    <w:rsid w:val="00D879D2"/>
    <w:rsid w:val="00D901E9"/>
    <w:rsid w:val="00D90655"/>
    <w:rsid w:val="00D93750"/>
    <w:rsid w:val="00D95630"/>
    <w:rsid w:val="00D966F7"/>
    <w:rsid w:val="00DA0161"/>
    <w:rsid w:val="00DA40B7"/>
    <w:rsid w:val="00DA6733"/>
    <w:rsid w:val="00DB0785"/>
    <w:rsid w:val="00DB0FE7"/>
    <w:rsid w:val="00DB2653"/>
    <w:rsid w:val="00DB2B7E"/>
    <w:rsid w:val="00DB2DF2"/>
    <w:rsid w:val="00DB3D14"/>
    <w:rsid w:val="00DB4F11"/>
    <w:rsid w:val="00DB5C61"/>
    <w:rsid w:val="00DB602B"/>
    <w:rsid w:val="00DC05A3"/>
    <w:rsid w:val="00DC37B8"/>
    <w:rsid w:val="00DC4742"/>
    <w:rsid w:val="00DC4860"/>
    <w:rsid w:val="00DD3771"/>
    <w:rsid w:val="00DD6331"/>
    <w:rsid w:val="00DD6D44"/>
    <w:rsid w:val="00DE0BE3"/>
    <w:rsid w:val="00DE182F"/>
    <w:rsid w:val="00DE32F1"/>
    <w:rsid w:val="00DE3877"/>
    <w:rsid w:val="00DE67CD"/>
    <w:rsid w:val="00DE6C46"/>
    <w:rsid w:val="00DE7114"/>
    <w:rsid w:val="00DE796E"/>
    <w:rsid w:val="00DF10E7"/>
    <w:rsid w:val="00DF2A13"/>
    <w:rsid w:val="00DF4A3D"/>
    <w:rsid w:val="00DF5B6C"/>
    <w:rsid w:val="00E05D27"/>
    <w:rsid w:val="00E111A2"/>
    <w:rsid w:val="00E11BF5"/>
    <w:rsid w:val="00E133BA"/>
    <w:rsid w:val="00E14801"/>
    <w:rsid w:val="00E15F26"/>
    <w:rsid w:val="00E16159"/>
    <w:rsid w:val="00E20B93"/>
    <w:rsid w:val="00E25959"/>
    <w:rsid w:val="00E271FD"/>
    <w:rsid w:val="00E31D41"/>
    <w:rsid w:val="00E32259"/>
    <w:rsid w:val="00E324A7"/>
    <w:rsid w:val="00E336C3"/>
    <w:rsid w:val="00E35A3F"/>
    <w:rsid w:val="00E35AE4"/>
    <w:rsid w:val="00E40818"/>
    <w:rsid w:val="00E4171A"/>
    <w:rsid w:val="00E51C1A"/>
    <w:rsid w:val="00E525CD"/>
    <w:rsid w:val="00E535ED"/>
    <w:rsid w:val="00E538B1"/>
    <w:rsid w:val="00E54C1B"/>
    <w:rsid w:val="00E55155"/>
    <w:rsid w:val="00E557EC"/>
    <w:rsid w:val="00E564DE"/>
    <w:rsid w:val="00E575AD"/>
    <w:rsid w:val="00E609AB"/>
    <w:rsid w:val="00E62358"/>
    <w:rsid w:val="00E65B18"/>
    <w:rsid w:val="00E719C9"/>
    <w:rsid w:val="00E735B9"/>
    <w:rsid w:val="00E73A25"/>
    <w:rsid w:val="00E77173"/>
    <w:rsid w:val="00E833F9"/>
    <w:rsid w:val="00E83C81"/>
    <w:rsid w:val="00E874A6"/>
    <w:rsid w:val="00E90722"/>
    <w:rsid w:val="00E91FE0"/>
    <w:rsid w:val="00E920C6"/>
    <w:rsid w:val="00E92C1E"/>
    <w:rsid w:val="00E956CE"/>
    <w:rsid w:val="00E97005"/>
    <w:rsid w:val="00EA1E41"/>
    <w:rsid w:val="00EA3299"/>
    <w:rsid w:val="00EA3D2C"/>
    <w:rsid w:val="00EA42B1"/>
    <w:rsid w:val="00EA612E"/>
    <w:rsid w:val="00EA718F"/>
    <w:rsid w:val="00EB3CD2"/>
    <w:rsid w:val="00EB3E7F"/>
    <w:rsid w:val="00EB49C7"/>
    <w:rsid w:val="00EC16BF"/>
    <w:rsid w:val="00EC23C5"/>
    <w:rsid w:val="00EC2594"/>
    <w:rsid w:val="00EC4611"/>
    <w:rsid w:val="00EC5F61"/>
    <w:rsid w:val="00EC62B5"/>
    <w:rsid w:val="00EC6ADC"/>
    <w:rsid w:val="00EC6B7F"/>
    <w:rsid w:val="00ED05EC"/>
    <w:rsid w:val="00ED0914"/>
    <w:rsid w:val="00ED1E7D"/>
    <w:rsid w:val="00ED37A2"/>
    <w:rsid w:val="00ED44CD"/>
    <w:rsid w:val="00ED553C"/>
    <w:rsid w:val="00ED691E"/>
    <w:rsid w:val="00ED799C"/>
    <w:rsid w:val="00EE129F"/>
    <w:rsid w:val="00EE15B8"/>
    <w:rsid w:val="00EE1690"/>
    <w:rsid w:val="00EE29E9"/>
    <w:rsid w:val="00EE3F41"/>
    <w:rsid w:val="00EE3F73"/>
    <w:rsid w:val="00EE667C"/>
    <w:rsid w:val="00EE7373"/>
    <w:rsid w:val="00EE7707"/>
    <w:rsid w:val="00EE7E6C"/>
    <w:rsid w:val="00EF1A2C"/>
    <w:rsid w:val="00EF1D8A"/>
    <w:rsid w:val="00EF208B"/>
    <w:rsid w:val="00EF346F"/>
    <w:rsid w:val="00EF45DC"/>
    <w:rsid w:val="00EF5166"/>
    <w:rsid w:val="00EF5727"/>
    <w:rsid w:val="00EF5C46"/>
    <w:rsid w:val="00F012F3"/>
    <w:rsid w:val="00F03C0A"/>
    <w:rsid w:val="00F063C7"/>
    <w:rsid w:val="00F06F4A"/>
    <w:rsid w:val="00F147F2"/>
    <w:rsid w:val="00F15870"/>
    <w:rsid w:val="00F15889"/>
    <w:rsid w:val="00F21374"/>
    <w:rsid w:val="00F2248D"/>
    <w:rsid w:val="00F22B48"/>
    <w:rsid w:val="00F24DFE"/>
    <w:rsid w:val="00F25385"/>
    <w:rsid w:val="00F25685"/>
    <w:rsid w:val="00F27516"/>
    <w:rsid w:val="00F33266"/>
    <w:rsid w:val="00F351ED"/>
    <w:rsid w:val="00F40113"/>
    <w:rsid w:val="00F41F3E"/>
    <w:rsid w:val="00F42E32"/>
    <w:rsid w:val="00F457D3"/>
    <w:rsid w:val="00F465A0"/>
    <w:rsid w:val="00F517A7"/>
    <w:rsid w:val="00F52E72"/>
    <w:rsid w:val="00F536C6"/>
    <w:rsid w:val="00F55F7F"/>
    <w:rsid w:val="00F612F2"/>
    <w:rsid w:val="00F63C5B"/>
    <w:rsid w:val="00F642C6"/>
    <w:rsid w:val="00F64E0E"/>
    <w:rsid w:val="00F70820"/>
    <w:rsid w:val="00F71783"/>
    <w:rsid w:val="00F75DD5"/>
    <w:rsid w:val="00F76D65"/>
    <w:rsid w:val="00F775EC"/>
    <w:rsid w:val="00F77D1B"/>
    <w:rsid w:val="00F819A4"/>
    <w:rsid w:val="00F844D6"/>
    <w:rsid w:val="00F855BC"/>
    <w:rsid w:val="00F86901"/>
    <w:rsid w:val="00F86AFA"/>
    <w:rsid w:val="00F91378"/>
    <w:rsid w:val="00F91F50"/>
    <w:rsid w:val="00F93B4E"/>
    <w:rsid w:val="00F94558"/>
    <w:rsid w:val="00FA014A"/>
    <w:rsid w:val="00FA14AD"/>
    <w:rsid w:val="00FA5C48"/>
    <w:rsid w:val="00FA6058"/>
    <w:rsid w:val="00FA634C"/>
    <w:rsid w:val="00FA6757"/>
    <w:rsid w:val="00FA6C5A"/>
    <w:rsid w:val="00FA7B24"/>
    <w:rsid w:val="00FB4DB3"/>
    <w:rsid w:val="00FB59CB"/>
    <w:rsid w:val="00FC08A8"/>
    <w:rsid w:val="00FC4207"/>
    <w:rsid w:val="00FC44F6"/>
    <w:rsid w:val="00FC61E6"/>
    <w:rsid w:val="00FC7C39"/>
    <w:rsid w:val="00FD12DB"/>
    <w:rsid w:val="00FD2899"/>
    <w:rsid w:val="00FD3ACD"/>
    <w:rsid w:val="00FD52D0"/>
    <w:rsid w:val="00FD779B"/>
    <w:rsid w:val="00FE0274"/>
    <w:rsid w:val="00FE2937"/>
    <w:rsid w:val="00FE2D06"/>
    <w:rsid w:val="00FE367B"/>
    <w:rsid w:val="00FE4C01"/>
    <w:rsid w:val="00FE5468"/>
    <w:rsid w:val="00FE7467"/>
    <w:rsid w:val="00FF0348"/>
    <w:rsid w:val="00FF3B1E"/>
    <w:rsid w:val="00FF4171"/>
    <w:rsid w:val="00FF5B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17AD382C"/>
  <w15:chartTrackingRefBased/>
  <w15:docId w15:val="{C547718F-4528-495C-A956-E48196A66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50B3"/>
    <w:rPr>
      <w:rFonts w:ascii="Arial" w:hAnsi="Arial" w:cs="Arial"/>
      <w:sz w:val="22"/>
      <w:szCs w:val="22"/>
      <w:lang w:eastAsia="de-CH"/>
    </w:rPr>
  </w:style>
  <w:style w:type="paragraph" w:styleId="Titre1">
    <w:name w:val="heading 1"/>
    <w:basedOn w:val="Normal"/>
    <w:next w:val="Normal"/>
    <w:link w:val="Titre1Car"/>
    <w:qFormat/>
    <w:rsid w:val="00D3254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rsid w:val="00D3254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nhideWhenUsed/>
    <w:qFormat/>
    <w:rsid w:val="00D3254F"/>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paragraph" w:styleId="En-tte">
    <w:name w:val="header"/>
    <w:basedOn w:val="Normal"/>
    <w:pPr>
      <w:tabs>
        <w:tab w:val="center" w:pos="4320"/>
        <w:tab w:val="right" w:pos="8640"/>
      </w:tabs>
    </w:pPr>
    <w:rPr>
      <w:sz w:val="2"/>
    </w:rPr>
  </w:style>
  <w:style w:type="paragraph" w:styleId="Pieddepage">
    <w:name w:val="footer"/>
    <w:basedOn w:val="Normal"/>
    <w:link w:val="PieddepageCar"/>
    <w:uiPriority w:val="99"/>
    <w:pPr>
      <w:tabs>
        <w:tab w:val="center" w:pos="4320"/>
        <w:tab w:val="right" w:pos="8640"/>
      </w:tabs>
    </w:pPr>
    <w:rPr>
      <w:noProof/>
      <w:sz w:val="2"/>
    </w:rPr>
  </w:style>
  <w:style w:type="table" w:styleId="Grilledutableau">
    <w:name w:val="Table Grid"/>
    <w:basedOn w:val="TableauNormal"/>
    <w:tblPr>
      <w:tblCellMar>
        <w:left w:w="0" w:type="dxa"/>
        <w:right w:w="0" w:type="dxa"/>
      </w:tblCellMar>
    </w:tblPr>
    <w:trPr>
      <w:hidden/>
    </w:trPr>
    <w:tcPr>
      <w:noWrap/>
    </w:tcPr>
  </w:style>
  <w:style w:type="paragraph" w:customStyle="1" w:styleId="AtelLogo">
    <w:name w:val="AtelLogo"/>
    <w:basedOn w:val="En-tte"/>
    <w:pPr>
      <w:ind w:left="-23"/>
    </w:pPr>
    <w:rPr>
      <w:noProof/>
    </w:rPr>
  </w:style>
  <w:style w:type="paragraph" w:customStyle="1" w:styleId="Firmenname">
    <w:name w:val="Firmenname"/>
    <w:basedOn w:val="Korrespondenztext"/>
    <w:rsid w:val="001C1139"/>
    <w:pPr>
      <w:spacing w:line="240" w:lineRule="atLeast"/>
    </w:pPr>
    <w:rPr>
      <w:b/>
      <w:noProof/>
      <w:spacing w:val="4"/>
      <w:sz w:val="16"/>
      <w:szCs w:val="16"/>
    </w:rPr>
  </w:style>
  <w:style w:type="paragraph" w:customStyle="1" w:styleId="Absenderinformationen">
    <w:name w:val="Absenderinformationen"/>
    <w:basedOn w:val="Korrespondenztext"/>
    <w:rsid w:val="003B7BA7"/>
    <w:pPr>
      <w:tabs>
        <w:tab w:val="left" w:pos="100"/>
      </w:tabs>
      <w:spacing w:line="240" w:lineRule="atLeast"/>
    </w:pPr>
    <w:rPr>
      <w:w w:val="99"/>
      <w:sz w:val="16"/>
      <w:szCs w:val="16"/>
    </w:rPr>
  </w:style>
  <w:style w:type="paragraph" w:customStyle="1" w:styleId="Dokumentenname">
    <w:name w:val="Dokumentenname"/>
    <w:basedOn w:val="Pieddepage"/>
    <w:rsid w:val="001C1139"/>
    <w:pPr>
      <w:tabs>
        <w:tab w:val="clear" w:pos="4320"/>
        <w:tab w:val="clear" w:pos="8640"/>
      </w:tabs>
      <w:spacing w:line="240" w:lineRule="atLeast"/>
    </w:pPr>
    <w:rPr>
      <w:sz w:val="10"/>
    </w:rPr>
  </w:style>
  <w:style w:type="paragraph" w:customStyle="1" w:styleId="Korrespondenztext">
    <w:name w:val="Korrespondenztext"/>
    <w:basedOn w:val="Normal"/>
    <w:rsid w:val="001C1139"/>
    <w:rPr>
      <w:szCs w:val="20"/>
    </w:rPr>
  </w:style>
  <w:style w:type="paragraph" w:customStyle="1" w:styleId="KopfText">
    <w:name w:val="KopfText"/>
    <w:basedOn w:val="Korrespondenztext"/>
    <w:pPr>
      <w:tabs>
        <w:tab w:val="left" w:pos="1701"/>
      </w:tabs>
      <w:spacing w:before="120" w:after="120"/>
    </w:pPr>
  </w:style>
  <w:style w:type="paragraph" w:customStyle="1" w:styleId="KopfBetreff">
    <w:name w:val="KopfBetreff"/>
    <w:basedOn w:val="KopfText"/>
    <w:rPr>
      <w:b/>
      <w:lang w:val="de-CH"/>
    </w:rPr>
  </w:style>
  <w:style w:type="paragraph" w:customStyle="1" w:styleId="KopfLabel">
    <w:name w:val="KopfLabel"/>
    <w:basedOn w:val="KopfText"/>
    <w:rPr>
      <w:noProof/>
      <w:lang w:val="en-GB"/>
    </w:rPr>
  </w:style>
  <w:style w:type="paragraph" w:customStyle="1" w:styleId="KopfSeitenzahl">
    <w:name w:val="KopfSeitenzahl"/>
    <w:basedOn w:val="En-tte"/>
    <w:rsid w:val="001C1139"/>
    <w:pPr>
      <w:spacing w:line="200" w:lineRule="atLeast"/>
      <w:jc w:val="right"/>
    </w:pPr>
    <w:rPr>
      <w:noProof/>
      <w:sz w:val="20"/>
    </w:rPr>
  </w:style>
  <w:style w:type="paragraph" w:customStyle="1" w:styleId="Zwischenberschrift">
    <w:name w:val="Zwischenüberschrift"/>
    <w:basedOn w:val="KopfBetreff"/>
    <w:pPr>
      <w:spacing w:before="0" w:after="0"/>
    </w:pPr>
    <w:rPr>
      <w:lang w:val="en-GB"/>
    </w:rPr>
  </w:style>
  <w:style w:type="paragraph" w:customStyle="1" w:styleId="Titel1">
    <w:name w:val="Titel1"/>
    <w:basedOn w:val="Korrespondenztext"/>
    <w:rPr>
      <w:b/>
      <w:sz w:val="30"/>
    </w:rPr>
  </w:style>
  <w:style w:type="paragraph" w:customStyle="1" w:styleId="Geschftsinformation">
    <w:name w:val="Geschäftsinformation"/>
    <w:basedOn w:val="Absenderinformationen"/>
  </w:style>
  <w:style w:type="paragraph" w:customStyle="1" w:styleId="Firmenadresse">
    <w:name w:val="Firmenadresse"/>
    <w:basedOn w:val="Absenderinformationen"/>
    <w:rsid w:val="001C1139"/>
    <w:pPr>
      <w:spacing w:line="180" w:lineRule="atLeast"/>
    </w:pPr>
  </w:style>
  <w:style w:type="paragraph" w:styleId="Textedebulles">
    <w:name w:val="Balloon Text"/>
    <w:basedOn w:val="Normal"/>
    <w:semiHidden/>
    <w:rPr>
      <w:rFonts w:ascii="Tahoma" w:hAnsi="Tahoma" w:cs="Tahoma"/>
      <w:sz w:val="16"/>
      <w:szCs w:val="16"/>
    </w:rPr>
  </w:style>
  <w:style w:type="paragraph" w:customStyle="1" w:styleId="Auszeichnung">
    <w:name w:val="Auszeichnung"/>
    <w:basedOn w:val="Korrespondenztext"/>
    <w:next w:val="Korrespondenztext"/>
    <w:rPr>
      <w:i/>
    </w:rPr>
  </w:style>
  <w:style w:type="character" w:styleId="Lienhypertexte">
    <w:name w:val="Hyperlink"/>
    <w:rsid w:val="00BD00E8"/>
    <w:rPr>
      <w:color w:val="0000FF"/>
      <w:u w:val="single"/>
    </w:rPr>
  </w:style>
  <w:style w:type="paragraph" w:customStyle="1" w:styleId="StandardZeilenabstandGenau5mm">
    <w:name w:val="Standard + Zeilenabstand:  Genau 5mm"/>
    <w:basedOn w:val="Normal"/>
    <w:rsid w:val="008D0CAC"/>
    <w:pPr>
      <w:framePr w:wrap="around" w:vAnchor="page" w:hAnchor="page" w:x="1419" w:y="3120"/>
      <w:spacing w:line="180" w:lineRule="exact"/>
    </w:pPr>
    <w:rPr>
      <w:szCs w:val="19"/>
      <w:lang w:val="de-CH"/>
    </w:rPr>
  </w:style>
  <w:style w:type="paragraph" w:styleId="Explorateurdedocuments">
    <w:name w:val="Document Map"/>
    <w:basedOn w:val="Normal"/>
    <w:semiHidden/>
    <w:rsid w:val="002350B3"/>
    <w:pPr>
      <w:shd w:val="clear" w:color="auto" w:fill="000080"/>
    </w:pPr>
    <w:rPr>
      <w:rFonts w:ascii="Tahoma" w:hAnsi="Tahoma" w:cs="Tahoma"/>
      <w:sz w:val="20"/>
      <w:szCs w:val="20"/>
    </w:rPr>
  </w:style>
  <w:style w:type="character" w:customStyle="1" w:styleId="PieddepageCar">
    <w:name w:val="Pied de page Car"/>
    <w:link w:val="Pieddepage"/>
    <w:uiPriority w:val="99"/>
    <w:rsid w:val="00036B67"/>
    <w:rPr>
      <w:rFonts w:ascii="Arial" w:hAnsi="Arial" w:cs="Arial"/>
      <w:noProof/>
      <w:sz w:val="2"/>
      <w:szCs w:val="22"/>
      <w:lang w:val="de-CH" w:eastAsia="de-CH"/>
    </w:rPr>
  </w:style>
  <w:style w:type="paragraph" w:styleId="Paragraphedeliste">
    <w:name w:val="List Paragraph"/>
    <w:basedOn w:val="Normal"/>
    <w:uiPriority w:val="34"/>
    <w:qFormat/>
    <w:rsid w:val="001C00FD"/>
    <w:pPr>
      <w:ind w:left="708"/>
    </w:pPr>
  </w:style>
  <w:style w:type="paragraph" w:customStyle="1" w:styleId="Text">
    <w:name w:val="Text"/>
    <w:basedOn w:val="Normal"/>
    <w:qFormat/>
    <w:rsid w:val="009F4942"/>
    <w:pPr>
      <w:tabs>
        <w:tab w:val="left" w:pos="340"/>
        <w:tab w:val="left" w:pos="680"/>
        <w:tab w:val="left" w:pos="1021"/>
      </w:tabs>
      <w:spacing w:after="170" w:line="300" w:lineRule="exact"/>
    </w:pPr>
    <w:rPr>
      <w:rFonts w:cs="Times New Roman"/>
      <w:spacing w:val="2"/>
      <w:szCs w:val="24"/>
      <w:lang w:eastAsia="zh-CN"/>
    </w:rPr>
  </w:style>
  <w:style w:type="paragraph" w:styleId="Notedebasdepage">
    <w:name w:val="footnote text"/>
    <w:basedOn w:val="Normal"/>
    <w:link w:val="NotedebasdepageCar"/>
    <w:unhideWhenUsed/>
    <w:rsid w:val="009F4942"/>
    <w:pPr>
      <w:tabs>
        <w:tab w:val="left" w:pos="340"/>
        <w:tab w:val="left" w:pos="680"/>
        <w:tab w:val="left" w:pos="1021"/>
      </w:tabs>
    </w:pPr>
    <w:rPr>
      <w:rFonts w:cs="Times New Roman"/>
      <w:spacing w:val="2"/>
      <w:sz w:val="20"/>
      <w:szCs w:val="20"/>
      <w:lang w:val="de-DE" w:eastAsia="zh-CN"/>
    </w:rPr>
  </w:style>
  <w:style w:type="character" w:customStyle="1" w:styleId="NotedebasdepageCar">
    <w:name w:val="Note de bas de page Car"/>
    <w:link w:val="Notedebasdepage"/>
    <w:rsid w:val="009F4942"/>
    <w:rPr>
      <w:rFonts w:ascii="Arial" w:hAnsi="Arial"/>
      <w:spacing w:val="2"/>
      <w:lang w:val="de-DE" w:eastAsia="zh-CN"/>
    </w:rPr>
  </w:style>
  <w:style w:type="character" w:styleId="Appelnotedebasdep">
    <w:name w:val="footnote reference"/>
    <w:uiPriority w:val="99"/>
    <w:unhideWhenUsed/>
    <w:rsid w:val="009F4942"/>
    <w:rPr>
      <w:vertAlign w:val="superscript"/>
    </w:rPr>
  </w:style>
  <w:style w:type="paragraph" w:customStyle="1" w:styleId="Default">
    <w:name w:val="Default"/>
    <w:rsid w:val="00694933"/>
    <w:pPr>
      <w:autoSpaceDE w:val="0"/>
      <w:autoSpaceDN w:val="0"/>
      <w:adjustRightInd w:val="0"/>
    </w:pPr>
    <w:rPr>
      <w:color w:val="000000"/>
      <w:sz w:val="24"/>
      <w:szCs w:val="24"/>
    </w:rPr>
  </w:style>
  <w:style w:type="character" w:styleId="Marquedecommentaire">
    <w:name w:val="annotation reference"/>
    <w:rsid w:val="00ED37A2"/>
    <w:rPr>
      <w:sz w:val="16"/>
      <w:szCs w:val="16"/>
    </w:rPr>
  </w:style>
  <w:style w:type="paragraph" w:styleId="Commentaire">
    <w:name w:val="annotation text"/>
    <w:basedOn w:val="Normal"/>
    <w:link w:val="CommentaireCar"/>
    <w:rsid w:val="00ED37A2"/>
    <w:rPr>
      <w:sz w:val="20"/>
      <w:szCs w:val="20"/>
    </w:rPr>
  </w:style>
  <w:style w:type="character" w:customStyle="1" w:styleId="CommentaireCar">
    <w:name w:val="Commentaire Car"/>
    <w:link w:val="Commentaire"/>
    <w:rsid w:val="00ED37A2"/>
    <w:rPr>
      <w:rFonts w:ascii="Arial" w:hAnsi="Arial" w:cs="Arial"/>
      <w:lang w:val="de-CH" w:eastAsia="de-CH"/>
    </w:rPr>
  </w:style>
  <w:style w:type="paragraph" w:styleId="Objetducommentaire">
    <w:name w:val="annotation subject"/>
    <w:basedOn w:val="Commentaire"/>
    <w:next w:val="Commentaire"/>
    <w:link w:val="ObjetducommentaireCar"/>
    <w:rsid w:val="00ED37A2"/>
    <w:rPr>
      <w:b/>
      <w:bCs/>
    </w:rPr>
  </w:style>
  <w:style w:type="character" w:customStyle="1" w:styleId="ObjetducommentaireCar">
    <w:name w:val="Objet du commentaire Car"/>
    <w:link w:val="Objetducommentaire"/>
    <w:rsid w:val="00ED37A2"/>
    <w:rPr>
      <w:rFonts w:ascii="Arial" w:hAnsi="Arial" w:cs="Arial"/>
      <w:b/>
      <w:bCs/>
      <w:lang w:val="de-CH" w:eastAsia="de-CH"/>
    </w:rPr>
  </w:style>
  <w:style w:type="character" w:customStyle="1" w:styleId="Titre1Car">
    <w:name w:val="Titre 1 Car"/>
    <w:basedOn w:val="Policepardfaut"/>
    <w:link w:val="Titre1"/>
    <w:rsid w:val="00D3254F"/>
    <w:rPr>
      <w:rFonts w:asciiTheme="majorHAnsi" w:eastAsiaTheme="majorEastAsia" w:hAnsiTheme="majorHAnsi" w:cstheme="majorBidi"/>
      <w:color w:val="2F5496" w:themeColor="accent1" w:themeShade="BF"/>
      <w:sz w:val="32"/>
      <w:szCs w:val="32"/>
      <w:lang w:eastAsia="de-CH"/>
    </w:rPr>
  </w:style>
  <w:style w:type="character" w:customStyle="1" w:styleId="Titre2Car">
    <w:name w:val="Titre 2 Car"/>
    <w:basedOn w:val="Policepardfaut"/>
    <w:link w:val="Titre2"/>
    <w:rsid w:val="00D3254F"/>
    <w:rPr>
      <w:rFonts w:asciiTheme="majorHAnsi" w:eastAsiaTheme="majorEastAsia" w:hAnsiTheme="majorHAnsi" w:cstheme="majorBidi"/>
      <w:color w:val="2F5496" w:themeColor="accent1" w:themeShade="BF"/>
      <w:sz w:val="26"/>
      <w:szCs w:val="26"/>
      <w:lang w:eastAsia="de-CH"/>
    </w:rPr>
  </w:style>
  <w:style w:type="character" w:customStyle="1" w:styleId="Titre3Car">
    <w:name w:val="Titre 3 Car"/>
    <w:basedOn w:val="Policepardfaut"/>
    <w:link w:val="Titre3"/>
    <w:rsid w:val="00D3254F"/>
    <w:rPr>
      <w:rFonts w:asciiTheme="majorHAnsi" w:eastAsiaTheme="majorEastAsia" w:hAnsiTheme="majorHAnsi" w:cstheme="majorBidi"/>
      <w:color w:val="1F3763" w:themeColor="accent1" w:themeShade="7F"/>
      <w:sz w:val="24"/>
      <w:szCs w:val="24"/>
      <w:lang w:eastAsia="de-CH"/>
    </w:rPr>
  </w:style>
  <w:style w:type="paragraph" w:styleId="Liste">
    <w:name w:val="List"/>
    <w:basedOn w:val="Normal"/>
    <w:rsid w:val="00D3254F"/>
    <w:pPr>
      <w:ind w:left="283" w:hanging="283"/>
      <w:contextualSpacing/>
    </w:pPr>
  </w:style>
  <w:style w:type="paragraph" w:styleId="Corpsdetexte">
    <w:name w:val="Body Text"/>
    <w:basedOn w:val="Normal"/>
    <w:link w:val="CorpsdetexteCar"/>
    <w:rsid w:val="00D3254F"/>
    <w:pPr>
      <w:spacing w:after="120"/>
    </w:pPr>
  </w:style>
  <w:style w:type="character" w:customStyle="1" w:styleId="CorpsdetexteCar">
    <w:name w:val="Corps de texte Car"/>
    <w:basedOn w:val="Policepardfaut"/>
    <w:link w:val="Corpsdetexte"/>
    <w:rsid w:val="00D3254F"/>
    <w:rPr>
      <w:rFonts w:ascii="Arial" w:hAnsi="Arial" w:cs="Arial"/>
      <w:sz w:val="22"/>
      <w:szCs w:val="22"/>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71454">
      <w:bodyDiv w:val="1"/>
      <w:marLeft w:val="0"/>
      <w:marRight w:val="0"/>
      <w:marTop w:val="0"/>
      <w:marBottom w:val="0"/>
      <w:divBdr>
        <w:top w:val="none" w:sz="0" w:space="0" w:color="auto"/>
        <w:left w:val="none" w:sz="0" w:space="0" w:color="auto"/>
        <w:bottom w:val="none" w:sz="0" w:space="0" w:color="auto"/>
        <w:right w:val="none" w:sz="0" w:space="0" w:color="auto"/>
      </w:divBdr>
    </w:div>
    <w:div w:id="1066952254">
      <w:bodyDiv w:val="1"/>
      <w:marLeft w:val="0"/>
      <w:marRight w:val="0"/>
      <w:marTop w:val="0"/>
      <w:marBottom w:val="0"/>
      <w:divBdr>
        <w:top w:val="none" w:sz="0" w:space="0" w:color="auto"/>
        <w:left w:val="none" w:sz="0" w:space="0" w:color="auto"/>
        <w:bottom w:val="none" w:sz="0" w:space="0" w:color="auto"/>
        <w:right w:val="none" w:sz="0" w:space="0" w:color="auto"/>
      </w:divBdr>
    </w:div>
    <w:div w:id="1101101738">
      <w:bodyDiv w:val="1"/>
      <w:marLeft w:val="0"/>
      <w:marRight w:val="0"/>
      <w:marTop w:val="0"/>
      <w:marBottom w:val="0"/>
      <w:divBdr>
        <w:top w:val="none" w:sz="0" w:space="0" w:color="auto"/>
        <w:left w:val="none" w:sz="0" w:space="0" w:color="auto"/>
        <w:bottom w:val="none" w:sz="0" w:space="0" w:color="auto"/>
        <w:right w:val="none" w:sz="0" w:space="0" w:color="auto"/>
      </w:divBdr>
    </w:div>
    <w:div w:id="1357000959">
      <w:bodyDiv w:val="1"/>
      <w:marLeft w:val="0"/>
      <w:marRight w:val="0"/>
      <w:marTop w:val="0"/>
      <w:marBottom w:val="0"/>
      <w:divBdr>
        <w:top w:val="none" w:sz="0" w:space="0" w:color="auto"/>
        <w:left w:val="none" w:sz="0" w:space="0" w:color="auto"/>
        <w:bottom w:val="none" w:sz="0" w:space="0" w:color="auto"/>
        <w:right w:val="none" w:sz="0" w:space="0" w:color="auto"/>
      </w:divBdr>
    </w:div>
    <w:div w:id="209658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Atel\Microsoft\Templates\Standard\Alpiq\ExternTemplat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8B5D6-2225-4657-889F-53023CD1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ExternTemplates</Template>
  <TotalTime>5357</TotalTime>
  <Pages>3</Pages>
  <Words>528</Words>
  <Characters>2906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lpstr>
    </vt:vector>
  </TitlesOfParts>
  <Company>Alpiq</Company>
  <LinksUpToDate>false</LinksUpToDate>
  <CharactersWithSpaces>3428</CharactersWithSpaces>
  <SharedDoc>false</SharedDoc>
  <HLinks>
    <vt:vector size="6" baseType="variant">
      <vt:variant>
        <vt:i4>1441793</vt:i4>
      </vt:variant>
      <vt:variant>
        <vt:i4>0</vt:i4>
      </vt:variant>
      <vt:variant>
        <vt:i4>0</vt:i4>
      </vt:variant>
      <vt:variant>
        <vt:i4>5</vt:i4>
      </vt:variant>
      <vt:variant>
        <vt:lpwstr>https://www.concerte.fr/evenement/gt-synth%C3%A8se-concertation-2018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lippmann_p</dc:creator>
  <cp:keywords/>
  <cp:lastModifiedBy>Lecerf Géry</cp:lastModifiedBy>
  <cp:revision>8</cp:revision>
  <cp:lastPrinted>2019-02-15T13:30:00Z</cp:lastPrinted>
  <dcterms:created xsi:type="dcterms:W3CDTF">2020-06-04T10:24:00Z</dcterms:created>
  <dcterms:modified xsi:type="dcterms:W3CDTF">2020-06-12T10:18:00Z</dcterms:modified>
</cp:coreProperties>
</file>