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164DB" w14:textId="13BC73D3" w:rsidR="0075555A" w:rsidRPr="00C73166" w:rsidRDefault="00E33608" w:rsidP="004A3E8D">
      <w:pPr>
        <w:pStyle w:val="Titre"/>
        <w:rPr>
          <w:b/>
        </w:rPr>
      </w:pPr>
      <w:r w:rsidRPr="00C73166">
        <w:rPr>
          <w:b/>
        </w:rPr>
        <w:t>Attestation du fournisseur</w:t>
      </w:r>
      <w:r w:rsidR="00182029" w:rsidRPr="00C73166">
        <w:rPr>
          <w:b/>
        </w:rPr>
        <w:t xml:space="preserve"> </w:t>
      </w:r>
      <w:r w:rsidR="00182029" w:rsidRPr="00C73166">
        <w:rPr>
          <w:b/>
          <w:highlight w:val="yellow"/>
        </w:rPr>
        <w:t>[nom du fournisseur]</w:t>
      </w:r>
      <w:r w:rsidRPr="00C73166">
        <w:rPr>
          <w:b/>
        </w:rPr>
        <w:t xml:space="preserve"> concernant sa d</w:t>
      </w:r>
      <w:r w:rsidR="00B35A00" w:rsidRPr="00C73166">
        <w:rPr>
          <w:b/>
        </w:rPr>
        <w:t xml:space="preserve">éclaration de pertes de recettes </w:t>
      </w:r>
      <w:r w:rsidRPr="00C73166">
        <w:rPr>
          <w:b/>
        </w:rPr>
        <w:t>a</w:t>
      </w:r>
      <w:r w:rsidR="00B35A00" w:rsidRPr="00C73166">
        <w:rPr>
          <w:b/>
        </w:rPr>
        <w:t xml:space="preserve">u titre </w:t>
      </w:r>
      <w:r w:rsidR="00E519F3" w:rsidRPr="00C73166">
        <w:rPr>
          <w:b/>
        </w:rPr>
        <w:t>du bouclier tarifaire</w:t>
      </w:r>
      <w:r w:rsidR="00B35A00" w:rsidRPr="00C73166">
        <w:rPr>
          <w:b/>
        </w:rPr>
        <w:t xml:space="preserve"> électricité sur la période du 1</w:t>
      </w:r>
      <w:r w:rsidR="00B35A00" w:rsidRPr="00C73166">
        <w:rPr>
          <w:b/>
          <w:vertAlign w:val="superscript"/>
        </w:rPr>
        <w:t>er</w:t>
      </w:r>
      <w:r w:rsidR="00B35A00" w:rsidRPr="00C73166">
        <w:rPr>
          <w:b/>
        </w:rPr>
        <w:t xml:space="preserve"> </w:t>
      </w:r>
      <w:r w:rsidR="00032F20" w:rsidRPr="00C73166">
        <w:rPr>
          <w:b/>
        </w:rPr>
        <w:t>février</w:t>
      </w:r>
      <w:r w:rsidR="00B35A00" w:rsidRPr="00C73166">
        <w:rPr>
          <w:b/>
        </w:rPr>
        <w:t xml:space="preserve"> 2023 au 31 janvier 2024.</w:t>
      </w:r>
    </w:p>
    <w:p w14:paraId="76083CAA" w14:textId="77777777" w:rsidR="00D75A80" w:rsidRDefault="00D75A80" w:rsidP="00110185">
      <w:pPr>
        <w:pStyle w:val="corpsdetexte"/>
        <w:rPr>
          <w:rFonts w:cstheme="minorHAnsi"/>
          <w:color w:val="000000"/>
        </w:rPr>
      </w:pPr>
    </w:p>
    <w:p w14:paraId="63B10996" w14:textId="5C5BD473" w:rsidR="002C3E54" w:rsidRPr="00D75A80" w:rsidRDefault="008C0B3E" w:rsidP="004A3E8D">
      <w:pPr>
        <w:pStyle w:val="corpsdetexte"/>
        <w:rPr>
          <w:rFonts w:cstheme="minorHAnsi"/>
          <w:color w:val="000000"/>
        </w:rPr>
      </w:pPr>
      <w:r w:rsidRPr="00D75A80">
        <w:rPr>
          <w:rFonts w:cstheme="minorHAnsi"/>
          <w:color w:val="000000"/>
        </w:rPr>
        <w:t>L</w:t>
      </w:r>
      <w:r w:rsidR="00BE40CF" w:rsidRPr="00D75A80">
        <w:rPr>
          <w:rFonts w:cstheme="minorHAnsi"/>
          <w:color w:val="000000"/>
        </w:rPr>
        <w:t xml:space="preserve">’article 181 de la loi de finances pour 2023, </w:t>
      </w:r>
      <w:r w:rsidR="00AC2BE6" w:rsidRPr="00D75A80">
        <w:t>prévoit</w:t>
      </w:r>
      <w:r w:rsidR="00E216F6" w:rsidRPr="00D75A80">
        <w:t xml:space="preserve"> </w:t>
      </w:r>
      <w:r w:rsidR="00341146" w:rsidRPr="00D75A80">
        <w:t xml:space="preserve">un </w:t>
      </w:r>
      <w:r w:rsidR="00E216F6" w:rsidRPr="00D75A80">
        <w:t>dispositif de compensation des fournisseurs</w:t>
      </w:r>
      <w:r w:rsidR="00947C31" w:rsidRPr="00D75A80">
        <w:t xml:space="preserve"> d’électricité</w:t>
      </w:r>
      <w:r w:rsidR="00E216F6" w:rsidRPr="00D75A80">
        <w:t xml:space="preserve"> </w:t>
      </w:r>
      <w:r w:rsidR="002C17A4" w:rsidRPr="00D75A80">
        <w:t xml:space="preserve">pour le gel des </w:t>
      </w:r>
      <w:r w:rsidR="00947C31" w:rsidRPr="00D75A80">
        <w:t xml:space="preserve">tarifs réglementés de vente, et pour les </w:t>
      </w:r>
      <w:r w:rsidR="00E216F6" w:rsidRPr="00D75A80">
        <w:t>prix de fourniture réduits</w:t>
      </w:r>
      <w:r w:rsidR="00E437EB" w:rsidRPr="00D75A80">
        <w:t xml:space="preserve"> sur les offres de marché</w:t>
      </w:r>
      <w:r w:rsidR="00E216F6" w:rsidRPr="00D75A80">
        <w:t>.</w:t>
      </w:r>
      <w:r w:rsidR="00AE2A14" w:rsidRPr="00D75A80">
        <w:rPr>
          <w:rFonts w:cstheme="minorHAnsi"/>
        </w:rPr>
        <w:t xml:space="preserve"> </w:t>
      </w:r>
      <w:r w:rsidR="003A169F" w:rsidRPr="00D75A80">
        <w:rPr>
          <w:rFonts w:cstheme="minorHAnsi"/>
        </w:rPr>
        <w:t>Les pertes de recettes supportées par les fournisseurs au titre d</w:t>
      </w:r>
      <w:r w:rsidR="00AE2A14" w:rsidRPr="00D75A80">
        <w:rPr>
          <w:rFonts w:cstheme="minorHAnsi"/>
        </w:rPr>
        <w:t>u</w:t>
      </w:r>
      <w:r w:rsidR="003A169F" w:rsidRPr="00D75A80">
        <w:rPr>
          <w:rFonts w:cstheme="minorHAnsi"/>
        </w:rPr>
        <w:t xml:space="preserve"> dispositif </w:t>
      </w:r>
      <w:r w:rsidR="005F037D" w:rsidRPr="00D75A80">
        <w:rPr>
          <w:rFonts w:cstheme="minorHAnsi"/>
        </w:rPr>
        <w:t>visé ci-dessus</w:t>
      </w:r>
      <w:r w:rsidR="003A169F" w:rsidRPr="00D75A80">
        <w:rPr>
          <w:rFonts w:cstheme="minorHAnsi"/>
        </w:rPr>
        <w:t xml:space="preserve"> constituent des charges de service public de l’énergie </w:t>
      </w:r>
      <w:r w:rsidR="00C5160B" w:rsidRPr="00D75A80">
        <w:rPr>
          <w:rFonts w:cstheme="minorHAnsi"/>
        </w:rPr>
        <w:t xml:space="preserve">(CSPE) </w:t>
      </w:r>
      <w:r w:rsidR="003A169F" w:rsidRPr="00D75A80">
        <w:rPr>
          <w:rFonts w:cstheme="minorHAnsi"/>
        </w:rPr>
        <w:t>compensées par l’Etat.</w:t>
      </w:r>
      <w:r w:rsidR="000A6619" w:rsidRPr="00D75A80">
        <w:rPr>
          <w:rFonts w:cstheme="minorHAnsi"/>
        </w:rPr>
        <w:t xml:space="preserve"> </w:t>
      </w:r>
      <w:r w:rsidR="00341146" w:rsidRPr="00D75A80">
        <w:rPr>
          <w:rFonts w:cstheme="minorHAnsi"/>
        </w:rPr>
        <w:t>Le décret n°2022-1774 du 31 décembre 2022 en précise les modalités d’application.</w:t>
      </w:r>
    </w:p>
    <w:p w14:paraId="03DE1F92" w14:textId="6D9A2B70" w:rsidR="00A932D9" w:rsidRPr="00D75A80" w:rsidRDefault="002C3E54" w:rsidP="004A3E8D">
      <w:pPr>
        <w:pStyle w:val="corpsdetexte"/>
        <w:rPr>
          <w:rFonts w:cstheme="minorHAnsi"/>
        </w:rPr>
      </w:pPr>
      <w:r w:rsidRPr="00D75A80">
        <w:rPr>
          <w:rFonts w:cstheme="minorHAnsi"/>
        </w:rPr>
        <w:t xml:space="preserve">Dans </w:t>
      </w:r>
      <w:r w:rsidR="002705E2" w:rsidRPr="00D75A80">
        <w:rPr>
          <w:rFonts w:cstheme="minorHAnsi"/>
        </w:rPr>
        <w:t>s</w:t>
      </w:r>
      <w:r w:rsidRPr="00D75A80">
        <w:rPr>
          <w:rFonts w:cstheme="minorHAnsi"/>
        </w:rPr>
        <w:t>es délibérations</w:t>
      </w:r>
      <w:r w:rsidR="002705E2" w:rsidRPr="00D75A80">
        <w:rPr>
          <w:rFonts w:cstheme="minorHAnsi"/>
        </w:rPr>
        <w:t xml:space="preserve"> </w:t>
      </w:r>
      <w:r w:rsidR="00EB7FDE" w:rsidRPr="00D75A80">
        <w:rPr>
          <w:rFonts w:cstheme="minorHAnsi"/>
        </w:rPr>
        <w:t xml:space="preserve">2023-78, 2023-371 et </w:t>
      </w:r>
      <w:r w:rsidR="00EB7FDE" w:rsidRPr="004A3E8D">
        <w:rPr>
          <w:rFonts w:cstheme="minorHAnsi"/>
          <w:highlight w:val="yellow"/>
        </w:rPr>
        <w:t>[citer la future délibération « comptabilité appropriée » de février 2024]</w:t>
      </w:r>
      <w:r w:rsidR="00EB7FDE" w:rsidRPr="00D75A80">
        <w:rPr>
          <w:rFonts w:cstheme="minorHAnsi"/>
        </w:rPr>
        <w:t xml:space="preserve"> notamment</w:t>
      </w:r>
      <w:r w:rsidR="004735A3" w:rsidRPr="00D75A80">
        <w:rPr>
          <w:rFonts w:cstheme="minorHAnsi"/>
        </w:rPr>
        <w:t>,</w:t>
      </w:r>
      <w:r w:rsidRPr="00D75A80">
        <w:rPr>
          <w:rFonts w:cstheme="minorHAnsi"/>
        </w:rPr>
        <w:t xml:space="preserve"> la C</w:t>
      </w:r>
      <w:r w:rsidR="00FC5257" w:rsidRPr="00D75A80">
        <w:rPr>
          <w:rFonts w:cstheme="minorHAnsi"/>
        </w:rPr>
        <w:t>ommission de Régulation de l’Energie (CRE)</w:t>
      </w:r>
      <w:r w:rsidRPr="00D75A80">
        <w:rPr>
          <w:rFonts w:cstheme="minorHAnsi"/>
        </w:rPr>
        <w:t xml:space="preserve"> </w:t>
      </w:r>
      <w:r w:rsidR="00EB7FDE" w:rsidRPr="00D75A80">
        <w:rPr>
          <w:rFonts w:cstheme="minorHAnsi"/>
        </w:rPr>
        <w:t>précise l</w:t>
      </w:r>
      <w:r w:rsidR="000D46B9" w:rsidRPr="00D75A80">
        <w:rPr>
          <w:rFonts w:cstheme="minorHAnsi"/>
        </w:rPr>
        <w:t>es modalités d’a</w:t>
      </w:r>
      <w:r w:rsidR="00EB7FDE" w:rsidRPr="00D75A80">
        <w:rPr>
          <w:rFonts w:cstheme="minorHAnsi"/>
        </w:rPr>
        <w:t xml:space="preserve">pplication du </w:t>
      </w:r>
      <w:r w:rsidR="000D46B9" w:rsidRPr="00D75A80">
        <w:rPr>
          <w:rFonts w:cstheme="minorHAnsi"/>
        </w:rPr>
        <w:t>dispositif, et encadre les</w:t>
      </w:r>
      <w:r w:rsidRPr="00D75A80">
        <w:rPr>
          <w:rFonts w:cstheme="minorHAnsi"/>
        </w:rPr>
        <w:t xml:space="preserve"> déclarations des charges de service public</w:t>
      </w:r>
      <w:r w:rsidR="000403C0" w:rsidRPr="00D75A80">
        <w:rPr>
          <w:rFonts w:cstheme="minorHAnsi"/>
        </w:rPr>
        <w:t xml:space="preserve"> pour les boucliers tarifaires et amortisseurs électricité</w:t>
      </w:r>
      <w:r w:rsidRPr="00D75A80">
        <w:rPr>
          <w:rFonts w:cstheme="minorHAnsi"/>
        </w:rPr>
        <w:t>.</w:t>
      </w:r>
    </w:p>
    <w:p w14:paraId="58B1050C" w14:textId="4441F80C" w:rsidR="00F06701" w:rsidRPr="00D75A80" w:rsidRDefault="005C7C6D" w:rsidP="39FB8141">
      <w:pPr>
        <w:pStyle w:val="corpsdetexte"/>
        <w:rPr>
          <w:rFonts w:cstheme="minorBidi"/>
        </w:rPr>
      </w:pPr>
      <w:r w:rsidRPr="39FB8141">
        <w:rPr>
          <w:rFonts w:cstheme="minorBidi"/>
        </w:rPr>
        <w:t xml:space="preserve">Je soussigné, </w:t>
      </w:r>
      <w:r w:rsidR="008D7525" w:rsidRPr="39FB8141">
        <w:rPr>
          <w:rFonts w:cstheme="minorBidi"/>
          <w:highlight w:val="yellow"/>
        </w:rPr>
        <w:t>[nom du responsable</w:t>
      </w:r>
      <w:r w:rsidR="008D7525" w:rsidRPr="39FB8141">
        <w:rPr>
          <w:rFonts w:cstheme="minorBidi"/>
        </w:rPr>
        <w:t xml:space="preserve">], représentant </w:t>
      </w:r>
      <w:r w:rsidR="00182029" w:rsidRPr="39FB8141">
        <w:rPr>
          <w:rFonts w:cstheme="minorBidi"/>
          <w:highlight w:val="yellow"/>
        </w:rPr>
        <w:t>[nom du fournisseur]</w:t>
      </w:r>
      <w:r w:rsidR="008D7525" w:rsidRPr="39FB8141">
        <w:rPr>
          <w:rFonts w:cstheme="minorBidi"/>
        </w:rPr>
        <w:t xml:space="preserve"> en ma qualité de [</w:t>
      </w:r>
      <w:r w:rsidR="008D7525" w:rsidRPr="39FB8141">
        <w:rPr>
          <w:rFonts w:cstheme="minorBidi"/>
          <w:highlight w:val="yellow"/>
        </w:rPr>
        <w:t>fonction</w:t>
      </w:r>
      <w:r w:rsidR="008D7525" w:rsidRPr="39FB8141">
        <w:rPr>
          <w:rFonts w:cstheme="minorBidi"/>
        </w:rPr>
        <w:t>]</w:t>
      </w:r>
      <w:r w:rsidR="00037CD2" w:rsidRPr="39FB8141">
        <w:rPr>
          <w:rFonts w:cstheme="minorBidi"/>
        </w:rPr>
        <w:t xml:space="preserve"> déclare</w:t>
      </w:r>
      <w:r w:rsidR="002F4AE1" w:rsidRPr="39FB8141">
        <w:rPr>
          <w:rFonts w:cstheme="minorBidi"/>
        </w:rPr>
        <w:t xml:space="preserve"> que les informations</w:t>
      </w:r>
      <w:r w:rsidR="00A932D9" w:rsidRPr="39FB8141">
        <w:rPr>
          <w:rFonts w:cstheme="minorBidi"/>
        </w:rPr>
        <w:t xml:space="preserve"> essentielles</w:t>
      </w:r>
      <w:r w:rsidR="002F4AE1" w:rsidRPr="39FB8141">
        <w:rPr>
          <w:rFonts w:cstheme="minorBidi"/>
        </w:rPr>
        <w:t xml:space="preserve"> listées ci-après, et </w:t>
      </w:r>
      <w:r w:rsidR="00141C59" w:rsidRPr="39FB8141">
        <w:rPr>
          <w:rFonts w:cstheme="minorBidi"/>
        </w:rPr>
        <w:t>attestées</w:t>
      </w:r>
      <w:r w:rsidR="002F4AE1" w:rsidRPr="39FB8141">
        <w:rPr>
          <w:rFonts w:cstheme="minorBidi"/>
        </w:rPr>
        <w:t xml:space="preserve"> par </w:t>
      </w:r>
      <w:r w:rsidR="00CE48D4" w:rsidRPr="39FB8141">
        <w:rPr>
          <w:rFonts w:cstheme="minorBidi"/>
        </w:rPr>
        <w:t>un</w:t>
      </w:r>
      <w:r w:rsidR="002F4AE1" w:rsidRPr="39FB8141">
        <w:rPr>
          <w:rFonts w:cstheme="minorBidi"/>
        </w:rPr>
        <w:t xml:space="preserve"> Commissaire au</w:t>
      </w:r>
      <w:r w:rsidR="00CE48D4" w:rsidRPr="39FB8141">
        <w:rPr>
          <w:rFonts w:cstheme="minorBidi"/>
        </w:rPr>
        <w:t>x</w:t>
      </w:r>
      <w:r w:rsidR="002F4AE1" w:rsidRPr="39FB8141">
        <w:rPr>
          <w:rFonts w:cstheme="minorBidi"/>
        </w:rPr>
        <w:t xml:space="preserve"> compte</w:t>
      </w:r>
      <w:r w:rsidR="00CE48D4" w:rsidRPr="39FB8141">
        <w:rPr>
          <w:rFonts w:cstheme="minorBidi"/>
        </w:rPr>
        <w:t>s</w:t>
      </w:r>
      <w:r w:rsidR="009F7DED" w:rsidRPr="39FB8141">
        <w:rPr>
          <w:rFonts w:cstheme="minorBidi"/>
        </w:rPr>
        <w:t xml:space="preserve">, ou le cas échéant par mon expert-comptable, </w:t>
      </w:r>
      <w:r w:rsidR="002F4AE1" w:rsidRPr="39FB8141">
        <w:rPr>
          <w:rFonts w:cstheme="minorBidi"/>
        </w:rPr>
        <w:t xml:space="preserve">sont </w:t>
      </w:r>
      <w:r w:rsidR="009C7EB0" w:rsidRPr="39FB8141">
        <w:rPr>
          <w:rFonts w:cstheme="minorBidi"/>
        </w:rPr>
        <w:t xml:space="preserve">exactes et correspondent au contenu de la déclaration </w:t>
      </w:r>
      <w:r w:rsidR="00B033BF" w:rsidRPr="39FB8141">
        <w:rPr>
          <w:rFonts w:cstheme="minorBidi"/>
        </w:rPr>
        <w:t xml:space="preserve">remises à la CRE concernant </w:t>
      </w:r>
      <w:r w:rsidR="00A932D9" w:rsidRPr="39FB8141">
        <w:rPr>
          <w:rFonts w:cstheme="minorBidi"/>
        </w:rPr>
        <w:t>l</w:t>
      </w:r>
      <w:r w:rsidR="006046D5" w:rsidRPr="39FB8141">
        <w:rPr>
          <w:rFonts w:cstheme="minorBidi"/>
        </w:rPr>
        <w:t xml:space="preserve">es pertes de recettes à compenser par les CSPE au titre </w:t>
      </w:r>
      <w:r w:rsidR="008E4B77" w:rsidRPr="39FB8141">
        <w:rPr>
          <w:rFonts w:cstheme="minorBidi"/>
        </w:rPr>
        <w:t>du bouclier tarifaire électricité</w:t>
      </w:r>
      <w:r w:rsidR="00696975" w:rsidRPr="39FB8141">
        <w:rPr>
          <w:rFonts w:cstheme="minorBidi"/>
        </w:rPr>
        <w:t xml:space="preserve"> 2023</w:t>
      </w:r>
      <w:r w:rsidR="00B54B53" w:rsidRPr="39FB8141">
        <w:rPr>
          <w:rFonts w:cstheme="minorBidi"/>
        </w:rPr>
        <w:t xml:space="preserve">. </w:t>
      </w:r>
    </w:p>
    <w:p w14:paraId="7B4CB1B3" w14:textId="531C81B5" w:rsidR="00A2662E" w:rsidRPr="00D75A80" w:rsidRDefault="005D6EC3" w:rsidP="004A3E8D">
      <w:pPr>
        <w:pStyle w:val="corpsdetexte"/>
      </w:pPr>
      <w:r w:rsidRPr="00D75A80">
        <w:rPr>
          <w:rFonts w:cstheme="minorHAnsi"/>
        </w:rPr>
        <w:t>Concernant les TRV des ELD, seule la part de la consommation non approvisionnée au tarif de cession est incluse dans les données présentées ci-après.</w:t>
      </w:r>
    </w:p>
    <w:p w14:paraId="466E2730" w14:textId="54166C7C" w:rsidR="00924298" w:rsidRPr="005F037D" w:rsidRDefault="00ED39F0" w:rsidP="004A3E8D">
      <w:pPr>
        <w:pStyle w:val="Titre1"/>
      </w:pPr>
      <w:r w:rsidRPr="005F037D">
        <w:t>D</w:t>
      </w:r>
      <w:r w:rsidR="008D5E23" w:rsidRPr="005F037D">
        <w:t>onnées de consommation</w:t>
      </w:r>
    </w:p>
    <w:p w14:paraId="7E2CE6A1" w14:textId="2F87720B" w:rsidR="00150E27" w:rsidRDefault="00546B0E" w:rsidP="004A3E8D">
      <w:pPr>
        <w:pStyle w:val="corpsdetexte"/>
      </w:pPr>
      <w:r w:rsidRPr="004A3E8D">
        <w:t xml:space="preserve">Pour les offres </w:t>
      </w:r>
      <w:r w:rsidR="00ED08E5">
        <w:t>éligibles faisant l’objet de pertes</w:t>
      </w:r>
      <w:r w:rsidR="00ED08E5" w:rsidRPr="004A3E8D">
        <w:t xml:space="preserve"> </w:t>
      </w:r>
      <w:r w:rsidRPr="004A3E8D">
        <w:t>au</w:t>
      </w:r>
      <w:r w:rsidR="00ED08E5">
        <w:t xml:space="preserve"> titre du</w:t>
      </w:r>
      <w:r w:rsidRPr="004A3E8D">
        <w:t xml:space="preserve"> bouclier tarif</w:t>
      </w:r>
      <w:r w:rsidR="00AF6F53" w:rsidRPr="004A3E8D">
        <w:t>aire</w:t>
      </w:r>
      <w:r w:rsidRPr="004A3E8D">
        <w:t xml:space="preserve">, </w:t>
      </w:r>
      <w:r w:rsidR="002102C1" w:rsidRPr="004A3E8D">
        <w:t>du 1</w:t>
      </w:r>
      <w:r w:rsidR="002102C1" w:rsidRPr="004A3E8D">
        <w:rPr>
          <w:vertAlign w:val="superscript"/>
        </w:rPr>
        <w:t>er</w:t>
      </w:r>
      <w:r w:rsidR="002102C1" w:rsidRPr="004A3E8D">
        <w:t xml:space="preserve"> février 2023 au 31 janvier 202</w:t>
      </w:r>
      <w:r w:rsidR="002E32E4" w:rsidRPr="004A3E8D">
        <w:t>4</w:t>
      </w:r>
      <w:r w:rsidR="00B84CE3" w:rsidRPr="004A3E8D">
        <w:t>.</w:t>
      </w:r>
      <w:r w:rsidR="00F67EF3" w:rsidRPr="004A3E8D">
        <w:t xml:space="preserve"> </w:t>
      </w:r>
    </w:p>
    <w:p w14:paraId="5D5CA69C" w14:textId="21034AC2" w:rsidR="00A74910" w:rsidRPr="004A3E8D" w:rsidRDefault="0033769A" w:rsidP="004A3E8D">
      <w:pPr>
        <w:pStyle w:val="corpsdetexte"/>
      </w:pPr>
      <w:r>
        <w:t>Sont éligibles</w:t>
      </w:r>
      <w:r w:rsidR="00C56D61">
        <w:t>,</w:t>
      </w:r>
      <w:r>
        <w:t xml:space="preserve"> pour les professionnels, les </w:t>
      </w:r>
      <w:r w:rsidR="00C56D61">
        <w:t xml:space="preserve">volumes livrés C5 </w:t>
      </w:r>
      <w:r>
        <w:t xml:space="preserve">des clients TPE s’étant attestés éligibles au </w:t>
      </w:r>
      <w:proofErr w:type="gramStart"/>
      <w:r>
        <w:t>dispositif</w:t>
      </w:r>
      <w:proofErr w:type="gramEnd"/>
      <w:r>
        <w:t>.</w:t>
      </w: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2685"/>
        <w:gridCol w:w="2701"/>
      </w:tblGrid>
      <w:tr w:rsidR="00231D22" w:rsidRPr="005F037D" w14:paraId="16CBACBA" w14:textId="1A241086" w:rsidTr="00C61675">
        <w:trPr>
          <w:trHeight w:val="300"/>
        </w:trPr>
        <w:tc>
          <w:tcPr>
            <w:tcW w:w="3681" w:type="dxa"/>
          </w:tcPr>
          <w:p w14:paraId="548A84CA" w14:textId="15428132" w:rsidR="00231D22" w:rsidRPr="005F037D" w:rsidRDefault="00231D22" w:rsidP="004A3E8D">
            <w:pPr>
              <w:pStyle w:val="corpsdetexte"/>
              <w:rPr>
                <w:b/>
                <w:sz w:val="18"/>
                <w:szCs w:val="18"/>
              </w:rPr>
            </w:pPr>
            <w:r w:rsidRPr="004A3E8D">
              <w:t>Portefeuille</w:t>
            </w:r>
          </w:p>
          <w:p w14:paraId="1C422D33" w14:textId="1C5F2BF0" w:rsidR="00231D22" w:rsidRPr="004A3E8D" w:rsidRDefault="00231D22" w:rsidP="004A3E8D">
            <w:pPr>
              <w:pStyle w:val="corpsdetexte"/>
            </w:pPr>
          </w:p>
        </w:tc>
        <w:tc>
          <w:tcPr>
            <w:tcW w:w="2685" w:type="dxa"/>
          </w:tcPr>
          <w:p w14:paraId="31CCBF17" w14:textId="4EE06FDE" w:rsidR="00231D22" w:rsidRPr="004A3E8D" w:rsidRDefault="00231D22" w:rsidP="004A3E8D">
            <w:pPr>
              <w:pStyle w:val="corpsdetexte"/>
            </w:pPr>
            <w:r w:rsidRPr="004A3E8D">
              <w:t>Consommation réalisée (MWh)</w:t>
            </w:r>
          </w:p>
        </w:tc>
        <w:tc>
          <w:tcPr>
            <w:tcW w:w="2701" w:type="dxa"/>
          </w:tcPr>
          <w:p w14:paraId="749A9B26" w14:textId="4DFB48A8" w:rsidR="00231D22" w:rsidRPr="004A3E8D" w:rsidRDefault="00A47492" w:rsidP="004A3E8D">
            <w:pPr>
              <w:pStyle w:val="corpsdetexte"/>
              <w:rPr>
                <w:i/>
                <w:iCs/>
              </w:rPr>
            </w:pPr>
            <w:r w:rsidRPr="004A3E8D">
              <w:rPr>
                <w:i/>
                <w:iCs/>
              </w:rPr>
              <w:t>D</w:t>
            </w:r>
            <w:r w:rsidR="00231D22" w:rsidRPr="004A3E8D">
              <w:rPr>
                <w:i/>
                <w:iCs/>
              </w:rPr>
              <w:t xml:space="preserve">ont </w:t>
            </w:r>
            <w:r w:rsidRPr="004A3E8D">
              <w:rPr>
                <w:i/>
                <w:iCs/>
              </w:rPr>
              <w:t xml:space="preserve">consommation restant estimée (et non mesurée) </w:t>
            </w:r>
            <w:r w:rsidR="00633757" w:rsidRPr="004A3E8D">
              <w:rPr>
                <w:i/>
                <w:iCs/>
              </w:rPr>
              <w:t xml:space="preserve">au </w:t>
            </w:r>
            <w:r w:rsidR="00BC1920" w:rsidRPr="004A3E8D">
              <w:rPr>
                <w:i/>
                <w:iCs/>
              </w:rPr>
              <w:t>[</w:t>
            </w:r>
            <w:r w:rsidR="00BC1920" w:rsidRPr="004A3E8D">
              <w:rPr>
                <w:i/>
                <w:iCs/>
                <w:highlight w:val="yellow"/>
              </w:rPr>
              <w:t>date du chiffrage final</w:t>
            </w:r>
            <w:r w:rsidR="00BC1920" w:rsidRPr="004A3E8D">
              <w:rPr>
                <w:i/>
                <w:iCs/>
              </w:rPr>
              <w:t>]</w:t>
            </w:r>
            <w:r w:rsidRPr="004A3E8D">
              <w:rPr>
                <w:i/>
                <w:iCs/>
              </w:rPr>
              <w:t xml:space="preserve"> (MWh)</w:t>
            </w:r>
          </w:p>
        </w:tc>
      </w:tr>
      <w:tr w:rsidR="00231D22" w:rsidRPr="005F037D" w14:paraId="4E5BF482" w14:textId="30FBBC3C" w:rsidTr="00C61675">
        <w:trPr>
          <w:trHeight w:val="409"/>
        </w:trPr>
        <w:tc>
          <w:tcPr>
            <w:tcW w:w="3681" w:type="dxa"/>
          </w:tcPr>
          <w:p w14:paraId="787DF67D" w14:textId="5E9475BC" w:rsidR="00231D22" w:rsidRPr="004A3E8D" w:rsidRDefault="00231D22" w:rsidP="004A3E8D">
            <w:pPr>
              <w:pStyle w:val="corpsdetexte"/>
            </w:pPr>
            <w:r w:rsidRPr="004A3E8D">
              <w:t>Résidentiel</w:t>
            </w:r>
            <w:r w:rsidR="003E61BA" w:rsidRPr="004A3E8D">
              <w:t xml:space="preserve"> </w:t>
            </w:r>
            <w:r w:rsidR="003E61BA">
              <w:t>- TRV</w:t>
            </w:r>
          </w:p>
        </w:tc>
        <w:tc>
          <w:tcPr>
            <w:tcW w:w="2685" w:type="dxa"/>
          </w:tcPr>
          <w:p w14:paraId="136615B8" w14:textId="77777777" w:rsidR="00231D22" w:rsidRPr="004A3E8D" w:rsidRDefault="00231D22" w:rsidP="004A3E8D">
            <w:pPr>
              <w:pStyle w:val="corpsdetexte"/>
            </w:pPr>
          </w:p>
        </w:tc>
        <w:tc>
          <w:tcPr>
            <w:tcW w:w="2701" w:type="dxa"/>
          </w:tcPr>
          <w:p w14:paraId="447119E5" w14:textId="77777777" w:rsidR="00231D22" w:rsidRPr="004A3E8D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  <w:tr w:rsidR="00231D22" w:rsidRPr="005F037D" w14:paraId="1F42154A" w14:textId="66D28B6C" w:rsidTr="00C61675">
        <w:trPr>
          <w:trHeight w:val="300"/>
        </w:trPr>
        <w:tc>
          <w:tcPr>
            <w:tcW w:w="3681" w:type="dxa"/>
          </w:tcPr>
          <w:p w14:paraId="64F93636" w14:textId="11473A2A" w:rsidR="00231D22" w:rsidRPr="004A3E8D" w:rsidRDefault="003E61BA" w:rsidP="004A3E8D">
            <w:pPr>
              <w:pStyle w:val="corpsdetexte"/>
            </w:pPr>
            <w:r w:rsidRPr="004A3E8D">
              <w:t xml:space="preserve">Résidentiel </w:t>
            </w:r>
            <w:r>
              <w:t>-</w:t>
            </w:r>
            <w:r w:rsidR="00C73521">
              <w:t xml:space="preserve"> </w:t>
            </w:r>
            <w:r w:rsidR="00231D22" w:rsidRPr="004A3E8D">
              <w:t>Offres de marché</w:t>
            </w:r>
          </w:p>
        </w:tc>
        <w:tc>
          <w:tcPr>
            <w:tcW w:w="2685" w:type="dxa"/>
          </w:tcPr>
          <w:p w14:paraId="47A1AFFA" w14:textId="77777777" w:rsidR="00231D22" w:rsidRPr="004A3E8D" w:rsidRDefault="00231D22" w:rsidP="004A3E8D">
            <w:pPr>
              <w:pStyle w:val="corpsdetexte"/>
            </w:pPr>
          </w:p>
        </w:tc>
        <w:tc>
          <w:tcPr>
            <w:tcW w:w="2701" w:type="dxa"/>
          </w:tcPr>
          <w:p w14:paraId="363B9DCE" w14:textId="77777777" w:rsidR="00231D22" w:rsidRPr="004A3E8D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  <w:tr w:rsidR="00231D22" w:rsidRPr="005F037D" w14:paraId="612EB6A8" w14:textId="77777777" w:rsidTr="00C61675">
        <w:trPr>
          <w:trHeight w:val="300"/>
        </w:trPr>
        <w:tc>
          <w:tcPr>
            <w:tcW w:w="3681" w:type="dxa"/>
          </w:tcPr>
          <w:p w14:paraId="7964B73F" w14:textId="19AAD71E" w:rsidR="00231D22" w:rsidRPr="004A3E8D" w:rsidRDefault="0033085B" w:rsidP="004A3E8D">
            <w:pPr>
              <w:pStyle w:val="corpsdetexte"/>
            </w:pPr>
            <w:r>
              <w:t>Professionnels</w:t>
            </w:r>
            <w:r w:rsidRPr="004A3E8D">
              <w:t xml:space="preserve"> </w:t>
            </w:r>
            <w:r>
              <w:t>- TRV</w:t>
            </w:r>
          </w:p>
        </w:tc>
        <w:tc>
          <w:tcPr>
            <w:tcW w:w="2685" w:type="dxa"/>
          </w:tcPr>
          <w:p w14:paraId="27D6DF0E" w14:textId="77777777" w:rsidR="00231D22" w:rsidRPr="004A3E8D" w:rsidRDefault="00231D22" w:rsidP="004A3E8D">
            <w:pPr>
              <w:pStyle w:val="corpsdetexte"/>
            </w:pPr>
          </w:p>
        </w:tc>
        <w:tc>
          <w:tcPr>
            <w:tcW w:w="2701" w:type="dxa"/>
          </w:tcPr>
          <w:p w14:paraId="6E30CCD3" w14:textId="77777777" w:rsidR="00231D22" w:rsidRPr="004A3E8D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  <w:tr w:rsidR="00231D22" w:rsidRPr="005F037D" w14:paraId="6C5F9890" w14:textId="77777777" w:rsidTr="00C61675">
        <w:trPr>
          <w:trHeight w:val="300"/>
        </w:trPr>
        <w:tc>
          <w:tcPr>
            <w:tcW w:w="3681" w:type="dxa"/>
          </w:tcPr>
          <w:p w14:paraId="72F3FA5B" w14:textId="748F04E4" w:rsidR="00231D22" w:rsidRPr="004A3E8D" w:rsidRDefault="0033085B" w:rsidP="004A3E8D">
            <w:pPr>
              <w:pStyle w:val="corpsdetexte"/>
            </w:pPr>
            <w:r>
              <w:t>Professionnels</w:t>
            </w:r>
            <w:r w:rsidRPr="004A3E8D">
              <w:t xml:space="preserve"> </w:t>
            </w:r>
            <w:r>
              <w:t>-</w:t>
            </w:r>
            <w:r w:rsidR="00C73521">
              <w:t xml:space="preserve"> </w:t>
            </w:r>
            <w:r w:rsidRPr="004A3E8D">
              <w:t>Offres de marché</w:t>
            </w:r>
          </w:p>
        </w:tc>
        <w:tc>
          <w:tcPr>
            <w:tcW w:w="2685" w:type="dxa"/>
          </w:tcPr>
          <w:p w14:paraId="14D871E4" w14:textId="77777777" w:rsidR="00231D22" w:rsidRPr="004A3E8D" w:rsidRDefault="00231D22" w:rsidP="004A3E8D">
            <w:pPr>
              <w:pStyle w:val="corpsdetexte"/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6BFD3823" w14:textId="77777777" w:rsidR="00231D22" w:rsidRPr="004A3E8D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</w:tbl>
    <w:p w14:paraId="529CA95F" w14:textId="77777777" w:rsidR="008109CD" w:rsidRDefault="008109CD" w:rsidP="008109CD">
      <w:pPr>
        <w:pStyle w:val="corpsdetexte"/>
      </w:pPr>
    </w:p>
    <w:p w14:paraId="182E6406" w14:textId="7A2EECE7" w:rsidR="008109CD" w:rsidRDefault="00780E6A" w:rsidP="008109CD">
      <w:pPr>
        <w:pStyle w:val="corpsdetexte"/>
      </w:pPr>
      <w:r>
        <w:t>Les volumes de consommation</w:t>
      </w:r>
      <w:r w:rsidR="00BD0384">
        <w:t xml:space="preserve"> sur février 2023-janvier 2024</w:t>
      </w:r>
      <w:r>
        <w:t xml:space="preserve"> éligi</w:t>
      </w:r>
      <w:r w:rsidR="00DD5FEC">
        <w:t xml:space="preserve">bles </w:t>
      </w:r>
      <w:r w:rsidR="008C2D8C">
        <w:t>au</w:t>
      </w:r>
      <w:r w:rsidR="00DD5FEC">
        <w:t xml:space="preserve"> bouclier tarifaire </w:t>
      </w:r>
      <w:r w:rsidR="00F5610C">
        <w:t xml:space="preserve">électricité </w:t>
      </w:r>
      <w:r w:rsidR="00D63CDA">
        <w:t xml:space="preserve">mais non déclarés comme </w:t>
      </w:r>
      <w:r w:rsidR="00BD0384">
        <w:t>générant</w:t>
      </w:r>
      <w:r w:rsidR="00D63CDA">
        <w:t xml:space="preserve"> de</w:t>
      </w:r>
      <w:r w:rsidR="00BD0384">
        <w:t>s</w:t>
      </w:r>
      <w:r w:rsidR="00D63CDA">
        <w:t xml:space="preserve"> pertes </w:t>
      </w:r>
      <w:r w:rsidR="00DD5FEC">
        <w:t xml:space="preserve">s’élèvent </w:t>
      </w:r>
      <w:r w:rsidR="00326B82">
        <w:t xml:space="preserve">à </w:t>
      </w:r>
      <w:r w:rsidR="00326B82" w:rsidRPr="0007096A">
        <w:t>[</w:t>
      </w:r>
      <w:r w:rsidR="00326B82" w:rsidRPr="00326B82">
        <w:rPr>
          <w:highlight w:val="yellow"/>
        </w:rPr>
        <w:t>Valeur</w:t>
      </w:r>
      <w:r w:rsidR="00326B82" w:rsidRPr="0007096A">
        <w:t>]</w:t>
      </w:r>
      <w:r w:rsidR="00326B82">
        <w:t xml:space="preserve"> MWh</w:t>
      </w:r>
      <w:r w:rsidR="00F37370">
        <w:t xml:space="preserve"> pour le segment C5 Résidentiel et à </w:t>
      </w:r>
      <w:r w:rsidR="00F37370" w:rsidRPr="0007096A">
        <w:t>[</w:t>
      </w:r>
      <w:r w:rsidR="00F37370" w:rsidRPr="00326B82">
        <w:rPr>
          <w:highlight w:val="yellow"/>
        </w:rPr>
        <w:t>Valeur</w:t>
      </w:r>
      <w:r w:rsidR="00F37370" w:rsidRPr="0007096A">
        <w:t>]</w:t>
      </w:r>
      <w:r w:rsidR="00F37370">
        <w:t xml:space="preserve"> MWh pour le segment C5 Professionnel.</w:t>
      </w:r>
    </w:p>
    <w:p w14:paraId="27C776DF" w14:textId="5F1A8A09" w:rsidR="00797755" w:rsidRDefault="00DA64B5" w:rsidP="00326B82">
      <w:pPr>
        <w:pStyle w:val="Titre1"/>
      </w:pPr>
      <w:r w:rsidRPr="005F037D">
        <w:lastRenderedPageBreak/>
        <w:t>P</w:t>
      </w:r>
      <w:r w:rsidR="00A12908" w:rsidRPr="005F037D">
        <w:t>rix appliqués aux clients</w:t>
      </w:r>
      <w:r w:rsidR="00B521E4" w:rsidRPr="005F037D">
        <w:t xml:space="preserve"> pour les offres de marché</w:t>
      </w:r>
    </w:p>
    <w:p w14:paraId="2FAD0706" w14:textId="3B263659" w:rsidR="003C1106" w:rsidRPr="003C1106" w:rsidRDefault="003C1106" w:rsidP="002006B3">
      <w:pPr>
        <w:pStyle w:val="corpsdetexte"/>
        <w:keepNext/>
        <w:rPr>
          <w:sz w:val="18"/>
          <w:szCs w:val="18"/>
        </w:rPr>
      </w:pPr>
      <w:r w:rsidRPr="004A3E8D">
        <w:t>Pour les offres de marché déclarées au bouclier tarifaire, du 1</w:t>
      </w:r>
      <w:r w:rsidRPr="004A3E8D">
        <w:rPr>
          <w:vertAlign w:val="superscript"/>
        </w:rPr>
        <w:t>er</w:t>
      </w:r>
      <w:r w:rsidRPr="004A3E8D">
        <w:t xml:space="preserve"> février 2023 au 31 janvier 2024.</w:t>
      </w:r>
    </w:p>
    <w:tbl>
      <w:tblPr>
        <w:tblStyle w:val="Grilledutableau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2906"/>
        <w:gridCol w:w="2906"/>
      </w:tblGrid>
      <w:tr w:rsidR="00FE4FB1" w:rsidRPr="005F037D" w14:paraId="37E61865" w14:textId="5A0DDA8D" w:rsidTr="006330B7">
        <w:tc>
          <w:tcPr>
            <w:tcW w:w="3544" w:type="dxa"/>
          </w:tcPr>
          <w:p w14:paraId="62A5FAE2" w14:textId="3F563472" w:rsidR="00FE4FB1" w:rsidRPr="004A3E8D" w:rsidRDefault="00FE4FB1" w:rsidP="002006B3">
            <w:pPr>
              <w:pStyle w:val="corpsdetexte"/>
              <w:keepNext/>
            </w:pPr>
            <w:r w:rsidRPr="004A3E8D">
              <w:t>Portefeuille</w:t>
            </w:r>
          </w:p>
        </w:tc>
        <w:tc>
          <w:tcPr>
            <w:tcW w:w="2906" w:type="dxa"/>
          </w:tcPr>
          <w:p w14:paraId="1496885F" w14:textId="43FFCED8" w:rsidR="00FE4FB1" w:rsidRPr="004A3E8D" w:rsidRDefault="00FE4FB1" w:rsidP="002006B3">
            <w:pPr>
              <w:pStyle w:val="corpsdetexte"/>
              <w:keepNext/>
            </w:pPr>
            <w:r w:rsidRPr="004A3E8D">
              <w:t>Part variable moyenne de</w:t>
            </w:r>
            <w:r w:rsidR="0029127B" w:rsidRPr="004A3E8D">
              <w:t>s</w:t>
            </w:r>
            <w:r w:rsidRPr="004A3E8D">
              <w:t xml:space="preserve"> offre</w:t>
            </w:r>
            <w:r w:rsidR="0029127B" w:rsidRPr="004A3E8D">
              <w:t>s</w:t>
            </w:r>
            <w:r w:rsidRPr="004A3E8D">
              <w:t xml:space="preserve"> avant </w:t>
            </w:r>
            <w:r w:rsidR="0029127B" w:rsidRPr="004A3E8D">
              <w:t xml:space="preserve">réduction de prix au titre du </w:t>
            </w:r>
            <w:r w:rsidRPr="004A3E8D">
              <w:t>bouclier tarifaire (€/MWh)</w:t>
            </w:r>
          </w:p>
        </w:tc>
        <w:tc>
          <w:tcPr>
            <w:tcW w:w="2906" w:type="dxa"/>
          </w:tcPr>
          <w:p w14:paraId="77D06888" w14:textId="47AF1E7E" w:rsidR="00FE4FB1" w:rsidRPr="004A3E8D" w:rsidRDefault="00FE4FB1" w:rsidP="002006B3">
            <w:pPr>
              <w:pStyle w:val="corpsdetexte"/>
              <w:keepNext/>
            </w:pPr>
            <w:r w:rsidRPr="004A3E8D">
              <w:t>Part variable moyenne de</w:t>
            </w:r>
            <w:r w:rsidR="0029127B" w:rsidRPr="004A3E8D">
              <w:t>s</w:t>
            </w:r>
            <w:r w:rsidRPr="004A3E8D">
              <w:t xml:space="preserve"> offre</w:t>
            </w:r>
            <w:r w:rsidR="0029127B" w:rsidRPr="004A3E8D">
              <w:t>s</w:t>
            </w:r>
            <w:r w:rsidRPr="004A3E8D">
              <w:t xml:space="preserve"> après </w:t>
            </w:r>
            <w:r w:rsidR="0029127B" w:rsidRPr="004A3E8D">
              <w:t xml:space="preserve">réduction de prix au titre du </w:t>
            </w:r>
            <w:r w:rsidRPr="004A3E8D">
              <w:t>bouclier tarifaire (€/MWh)</w:t>
            </w:r>
          </w:p>
        </w:tc>
      </w:tr>
      <w:tr w:rsidR="00FE4FB1" w:rsidRPr="005F037D" w14:paraId="1C1B8D8A" w14:textId="69418B2E" w:rsidTr="006330B7">
        <w:trPr>
          <w:trHeight w:val="359"/>
        </w:trPr>
        <w:tc>
          <w:tcPr>
            <w:tcW w:w="3544" w:type="dxa"/>
          </w:tcPr>
          <w:p w14:paraId="1142A10D" w14:textId="128BB55B" w:rsidR="00FE4FB1" w:rsidRPr="002006B3" w:rsidRDefault="00FE4FB1" w:rsidP="002006B3">
            <w:pPr>
              <w:pStyle w:val="corpsdetexte"/>
              <w:keepNext/>
              <w:rPr>
                <w:b/>
                <w:sz w:val="18"/>
                <w:szCs w:val="18"/>
              </w:rPr>
            </w:pPr>
            <w:r w:rsidRPr="004A3E8D">
              <w:t>Résidentiel</w:t>
            </w:r>
            <w:r w:rsidR="00A96191">
              <w:t xml:space="preserve"> </w:t>
            </w:r>
            <w:r w:rsidR="0092401C">
              <w:t>–</w:t>
            </w:r>
            <w:r w:rsidR="00A96191">
              <w:t xml:space="preserve"> </w:t>
            </w:r>
            <w:r w:rsidR="00663CC9">
              <w:t>Contrats dont le p</w:t>
            </w:r>
            <w:r w:rsidR="00663CC9" w:rsidRPr="00767547">
              <w:t>rix inclu</w:t>
            </w:r>
            <w:r w:rsidR="00663CC9">
              <w:t>t</w:t>
            </w:r>
            <w:r w:rsidR="00663CC9" w:rsidRPr="00767547">
              <w:t xml:space="preserve"> l’application du bouclier</w:t>
            </w:r>
            <w:r w:rsidR="00663CC9">
              <w:t xml:space="preserve"> ex ante</w:t>
            </w:r>
          </w:p>
        </w:tc>
        <w:tc>
          <w:tcPr>
            <w:tcW w:w="2906" w:type="dxa"/>
          </w:tcPr>
          <w:p w14:paraId="442938B4" w14:textId="41D9BCE9" w:rsidR="00FE4FB1" w:rsidRPr="004A3E8D" w:rsidRDefault="00FE4FB1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7D408677" w14:textId="77777777" w:rsidR="00FE4FB1" w:rsidRPr="004A3E8D" w:rsidRDefault="00FE4FB1" w:rsidP="002006B3">
            <w:pPr>
              <w:pStyle w:val="corpsdetexte"/>
              <w:keepNext/>
            </w:pPr>
          </w:p>
        </w:tc>
      </w:tr>
      <w:tr w:rsidR="007B3C7D" w:rsidRPr="005F037D" w14:paraId="53F51E27" w14:textId="77777777" w:rsidTr="006330B7">
        <w:trPr>
          <w:trHeight w:val="359"/>
        </w:trPr>
        <w:tc>
          <w:tcPr>
            <w:tcW w:w="3544" w:type="dxa"/>
          </w:tcPr>
          <w:p w14:paraId="38B8C9D4" w14:textId="58FB4245" w:rsidR="007B3C7D" w:rsidRPr="004A3E8D" w:rsidRDefault="00DA4744" w:rsidP="002006B3">
            <w:pPr>
              <w:pStyle w:val="corpsdetexte"/>
              <w:keepNext/>
            </w:pPr>
            <w:r w:rsidRPr="004A3E8D">
              <w:t>Résidentiel</w:t>
            </w:r>
            <w:r>
              <w:t xml:space="preserve"> – </w:t>
            </w:r>
            <w:r w:rsidR="00663CC9">
              <w:t>Contrats dont le p</w:t>
            </w:r>
            <w:r w:rsidR="00663CC9" w:rsidRPr="00767547">
              <w:t xml:space="preserve">rix </w:t>
            </w:r>
            <w:r w:rsidR="00663CC9">
              <w:t>n’</w:t>
            </w:r>
            <w:r w:rsidR="00663CC9" w:rsidRPr="00767547">
              <w:t>inclu</w:t>
            </w:r>
            <w:r w:rsidR="00663CC9">
              <w:t>t</w:t>
            </w:r>
            <w:r w:rsidR="00663CC9" w:rsidRPr="00767547">
              <w:t xml:space="preserve"> </w:t>
            </w:r>
            <w:r w:rsidR="00663CC9">
              <w:t xml:space="preserve">pas </w:t>
            </w:r>
            <w:r w:rsidR="00663CC9" w:rsidRPr="00767547">
              <w:t>l’application du bouclier</w:t>
            </w:r>
            <w:r w:rsidR="00663CC9">
              <w:t xml:space="preserve"> ex ante</w:t>
            </w:r>
          </w:p>
        </w:tc>
        <w:tc>
          <w:tcPr>
            <w:tcW w:w="2906" w:type="dxa"/>
          </w:tcPr>
          <w:p w14:paraId="2423A86D" w14:textId="77777777" w:rsidR="007B3C7D" w:rsidRPr="004A3E8D" w:rsidRDefault="007B3C7D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07013258" w14:textId="77777777" w:rsidR="007B3C7D" w:rsidRPr="004A3E8D" w:rsidRDefault="007B3C7D" w:rsidP="002006B3">
            <w:pPr>
              <w:pStyle w:val="corpsdetexte"/>
              <w:keepNext/>
            </w:pPr>
          </w:p>
        </w:tc>
      </w:tr>
      <w:tr w:rsidR="00FE4FB1" w:rsidRPr="005F037D" w14:paraId="2A33548F" w14:textId="727C8C09" w:rsidTr="006330B7">
        <w:tc>
          <w:tcPr>
            <w:tcW w:w="3544" w:type="dxa"/>
          </w:tcPr>
          <w:p w14:paraId="6811ADCA" w14:textId="71E590C8" w:rsidR="00FE4FB1" w:rsidRPr="002006B3" w:rsidRDefault="00FE4FB1" w:rsidP="002006B3">
            <w:pPr>
              <w:pStyle w:val="corpsdetexte"/>
              <w:keepNext/>
              <w:rPr>
                <w:b/>
                <w:sz w:val="18"/>
                <w:szCs w:val="18"/>
              </w:rPr>
            </w:pPr>
            <w:r w:rsidRPr="004A3E8D">
              <w:t>Professionnel</w:t>
            </w:r>
            <w:r w:rsidR="002006B3">
              <w:t xml:space="preserve"> - Contrats </w:t>
            </w:r>
            <w:r w:rsidR="00663CC9">
              <w:t>dont le</w:t>
            </w:r>
            <w:r w:rsidR="00FC122A">
              <w:t xml:space="preserve"> </w:t>
            </w:r>
            <w:r w:rsidR="00B9137F">
              <w:t xml:space="preserve">prix </w:t>
            </w:r>
            <w:r w:rsidR="00663CC9" w:rsidRPr="00767547">
              <w:t>inclu</w:t>
            </w:r>
            <w:r w:rsidR="00663CC9">
              <w:t>t</w:t>
            </w:r>
            <w:r w:rsidR="00663CC9" w:rsidRPr="00767547">
              <w:t xml:space="preserve"> l’application du bouclier</w:t>
            </w:r>
            <w:r w:rsidR="00663CC9">
              <w:t xml:space="preserve"> ex ante</w:t>
            </w:r>
          </w:p>
        </w:tc>
        <w:tc>
          <w:tcPr>
            <w:tcW w:w="2906" w:type="dxa"/>
          </w:tcPr>
          <w:p w14:paraId="0945033D" w14:textId="2BBB6C5D" w:rsidR="00FE4FB1" w:rsidRPr="004A3E8D" w:rsidRDefault="00FE4FB1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51519718" w14:textId="77777777" w:rsidR="00FE4FB1" w:rsidRPr="004A3E8D" w:rsidRDefault="00FE4FB1" w:rsidP="002006B3">
            <w:pPr>
              <w:pStyle w:val="corpsdetexte"/>
              <w:keepNext/>
            </w:pPr>
          </w:p>
        </w:tc>
      </w:tr>
      <w:tr w:rsidR="007B3C7D" w:rsidRPr="005F037D" w14:paraId="4E227971" w14:textId="77777777" w:rsidTr="006330B7">
        <w:tc>
          <w:tcPr>
            <w:tcW w:w="3544" w:type="dxa"/>
          </w:tcPr>
          <w:p w14:paraId="0FB5A798" w14:textId="54A9453A" w:rsidR="007B3C7D" w:rsidRPr="004A3E8D" w:rsidRDefault="002006B3" w:rsidP="002006B3">
            <w:pPr>
              <w:pStyle w:val="corpsdetexte"/>
              <w:keepNext/>
            </w:pPr>
            <w:r>
              <w:t xml:space="preserve">Professionnel – </w:t>
            </w:r>
            <w:r w:rsidR="00663CC9">
              <w:t>Contrats dont le p</w:t>
            </w:r>
            <w:r w:rsidR="00663CC9" w:rsidRPr="00767547">
              <w:t xml:space="preserve">rix </w:t>
            </w:r>
            <w:r w:rsidR="00663CC9">
              <w:t>n’</w:t>
            </w:r>
            <w:r w:rsidR="00663CC9" w:rsidRPr="00767547">
              <w:t>inclu</w:t>
            </w:r>
            <w:r w:rsidR="00663CC9">
              <w:t>t</w:t>
            </w:r>
            <w:r w:rsidR="00663CC9" w:rsidRPr="00767547">
              <w:t xml:space="preserve"> </w:t>
            </w:r>
            <w:r w:rsidR="00663CC9">
              <w:t xml:space="preserve">pas </w:t>
            </w:r>
            <w:r w:rsidR="00663CC9" w:rsidRPr="00767547">
              <w:t>l’application du bouclier</w:t>
            </w:r>
            <w:r w:rsidR="00663CC9">
              <w:t xml:space="preserve"> ex ante</w:t>
            </w:r>
          </w:p>
        </w:tc>
        <w:tc>
          <w:tcPr>
            <w:tcW w:w="2906" w:type="dxa"/>
          </w:tcPr>
          <w:p w14:paraId="46EB3E7F" w14:textId="77777777" w:rsidR="007B3C7D" w:rsidRPr="004A3E8D" w:rsidRDefault="007B3C7D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49C96487" w14:textId="77777777" w:rsidR="007B3C7D" w:rsidRPr="004A3E8D" w:rsidRDefault="007B3C7D" w:rsidP="002006B3">
            <w:pPr>
              <w:pStyle w:val="corpsdetexte"/>
              <w:keepNext/>
            </w:pPr>
          </w:p>
        </w:tc>
      </w:tr>
    </w:tbl>
    <w:p w14:paraId="2FFDBBF4" w14:textId="77777777" w:rsidR="00982ECA" w:rsidRPr="002D4D4E" w:rsidRDefault="00982ECA" w:rsidP="004A3E8D">
      <w:pPr>
        <w:pStyle w:val="corpsdetexte"/>
        <w:rPr>
          <w:i/>
          <w:iCs/>
          <w:sz w:val="18"/>
          <w:szCs w:val="18"/>
        </w:rPr>
      </w:pPr>
    </w:p>
    <w:p w14:paraId="1C2F810D" w14:textId="658D67C7" w:rsidR="0080682A" w:rsidRPr="005A2F84" w:rsidRDefault="00982ECA" w:rsidP="004A3E8D">
      <w:pPr>
        <w:pStyle w:val="corpsdetexte"/>
        <w:rPr>
          <w:i/>
        </w:rPr>
      </w:pPr>
      <w:r w:rsidRPr="004A3E8D">
        <w:t>J’atteste que p</w:t>
      </w:r>
      <w:r w:rsidR="0080682A" w:rsidRPr="004A3E8D">
        <w:t>our l’ensemble des offres renseignées dans le formulaire de déclaration au bouclier tarifaire électricité</w:t>
      </w:r>
      <w:r w:rsidR="007C192F" w:rsidRPr="004A3E8D">
        <w:t xml:space="preserve"> remis à la </w:t>
      </w:r>
      <w:r w:rsidR="00EE59BE" w:rsidRPr="004A3E8D">
        <w:t>CRE</w:t>
      </w:r>
      <w:r w:rsidR="0080682A" w:rsidRPr="004A3E8D">
        <w:t xml:space="preserve">, </w:t>
      </w:r>
      <w:r w:rsidR="00A820E9" w:rsidRPr="004A3E8D">
        <w:t>j’ai déclaré comme des offres distinctes</w:t>
      </w:r>
      <w:r w:rsidR="0080682A" w:rsidRPr="004A3E8D">
        <w:t xml:space="preserve"> les contrats</w:t>
      </w:r>
      <w:r w:rsidR="00B75541" w:rsidRPr="004A3E8D">
        <w:t> </w:t>
      </w:r>
      <w:r w:rsidR="0080682A" w:rsidRPr="004A3E8D">
        <w:t>dont l</w:t>
      </w:r>
      <w:r w:rsidR="00780453" w:rsidRPr="004A3E8D">
        <w:t>a</w:t>
      </w:r>
      <w:r w:rsidR="0080682A" w:rsidRPr="004A3E8D">
        <w:t xml:space="preserve"> part variable est au-dessus du TRV gelé </w:t>
      </w:r>
      <w:r w:rsidR="00913D9A" w:rsidRPr="004A3E8D">
        <w:t xml:space="preserve">après </w:t>
      </w:r>
      <w:r w:rsidR="0080682A" w:rsidRPr="004A3E8D">
        <w:t>application du bouclier tarifaire et</w:t>
      </w:r>
      <w:r w:rsidR="00780453" w:rsidRPr="004A3E8D">
        <w:t xml:space="preserve"> </w:t>
      </w:r>
      <w:r w:rsidR="0080682A" w:rsidRPr="004A3E8D">
        <w:t>les c</w:t>
      </w:r>
      <w:r w:rsidR="00B75541" w:rsidRPr="004A3E8D">
        <w:t>ontrat</w:t>
      </w:r>
      <w:r w:rsidR="0080682A" w:rsidRPr="004A3E8D">
        <w:t>s pour lesquels ce n’est pas le cas</w:t>
      </w:r>
      <w:r w:rsidR="00780453" w:rsidRPr="004A3E8D">
        <w:t>, pour chacun des deux semestres</w:t>
      </w:r>
      <w:r w:rsidR="0080682A" w:rsidRPr="004A3E8D">
        <w:t xml:space="preserve">. </w:t>
      </w:r>
    </w:p>
    <w:p w14:paraId="44573C3F" w14:textId="6180DB80" w:rsidR="007120F2" w:rsidRPr="005A2F84" w:rsidRDefault="007120F2" w:rsidP="004A3E8D">
      <w:pPr>
        <w:pStyle w:val="corpsdetexte"/>
        <w:rPr>
          <w:sz w:val="18"/>
          <w:szCs w:val="18"/>
        </w:rPr>
      </w:pPr>
      <w:r>
        <w:t>J’atteste</w:t>
      </w:r>
      <w:r w:rsidR="00EA201A">
        <w:t xml:space="preserve"> </w:t>
      </w:r>
      <w:r w:rsidR="00C3196C">
        <w:t>que</w:t>
      </w:r>
      <w:r w:rsidR="003D7EA2">
        <w:t xml:space="preserve"> pour les offres dont j’ai déclaré que</w:t>
      </w:r>
      <w:r w:rsidR="00C3196C">
        <w:t xml:space="preserve"> la brique de rattrapage n’a</w:t>
      </w:r>
      <w:r w:rsidR="003D7EA2">
        <w:t>vait</w:t>
      </w:r>
      <w:r w:rsidR="00C3196C">
        <w:t xml:space="preserve"> pas été intégrée </w:t>
      </w:r>
      <w:r w:rsidR="00FA2AD3">
        <w:t>dans la construction du prix</w:t>
      </w:r>
      <w:r w:rsidR="003D7EA2">
        <w:t xml:space="preserve">, </w:t>
      </w:r>
      <w:r w:rsidR="0099215A">
        <w:t>la définition du</w:t>
      </w:r>
      <w:r w:rsidR="00A23CEF">
        <w:t>dit</w:t>
      </w:r>
      <w:r w:rsidR="0099215A">
        <w:t xml:space="preserve"> prix a été réalisé</w:t>
      </w:r>
      <w:r w:rsidR="00A23CEF">
        <w:t xml:space="preserve"> sans prendre en compte cette brique</w:t>
      </w:r>
      <w:r w:rsidR="0099215A">
        <w:t xml:space="preserve"> de la manière décrite dans ma note méthodologique justificative remise à la CRE dans le cadre de ma déclaration</w:t>
      </w:r>
      <w:r w:rsidR="00182EF0">
        <w:t>.</w:t>
      </w:r>
    </w:p>
    <w:p w14:paraId="1B21FCBF" w14:textId="135C6CF4" w:rsidR="002945D1" w:rsidRPr="005F037D" w:rsidRDefault="002945D1" w:rsidP="004A3E8D">
      <w:pPr>
        <w:pStyle w:val="Titre1"/>
      </w:pPr>
      <w:r w:rsidRPr="005F037D">
        <w:t>Coûts d’approvisionnement</w:t>
      </w:r>
      <w:r w:rsidR="00CF08EE" w:rsidRPr="005F037D">
        <w:t xml:space="preserve"> </w:t>
      </w:r>
    </w:p>
    <w:p w14:paraId="01E9FA5E" w14:textId="531BDA4D" w:rsidR="002945D1" w:rsidRPr="004A3E8D" w:rsidRDefault="002945D1" w:rsidP="004A3E8D">
      <w:pPr>
        <w:pStyle w:val="corpsdetexte"/>
      </w:pPr>
      <w:r w:rsidRPr="004A3E8D">
        <w:t xml:space="preserve">Pour l’ensemble des </w:t>
      </w:r>
      <w:r w:rsidR="00DB3BBE" w:rsidRPr="004A3E8D">
        <w:t>livraisons</w:t>
      </w:r>
      <w:r w:rsidRPr="004A3E8D">
        <w:t xml:space="preserve"> allant du 1</w:t>
      </w:r>
      <w:r w:rsidRPr="004A3E8D">
        <w:rPr>
          <w:vertAlign w:val="superscript"/>
        </w:rPr>
        <w:t>er</w:t>
      </w:r>
      <w:r w:rsidRPr="004A3E8D">
        <w:t xml:space="preserve"> janvier 2023 au 31 décembre 2023</w:t>
      </w:r>
      <w:r w:rsidR="00DB3BBE" w:rsidRPr="004A3E8D">
        <w:t>, au périmètre de la définition des coûts d’approvisionnement décrit dans la délibération 2023-371 de la CRE</w:t>
      </w:r>
      <w:r w:rsidRPr="004A3E8D">
        <w:t>.</w:t>
      </w:r>
      <w:r w:rsidR="004D6565" w:rsidRPr="004A3E8D">
        <w:t xml:space="preserve"> J’atteste que les données renseignées ci-dessous correspondent bien aux méthodologies d’identification des coûts pour chaque portefeuille remises à la CRE dans le cadre de ma déclaration.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2552"/>
        <w:gridCol w:w="2358"/>
      </w:tblGrid>
      <w:tr w:rsidR="002945D1" w:rsidRPr="005F037D" w14:paraId="75020968" w14:textId="77777777" w:rsidTr="00DC08C9">
        <w:tc>
          <w:tcPr>
            <w:tcW w:w="4106" w:type="dxa"/>
          </w:tcPr>
          <w:p w14:paraId="08368680" w14:textId="64A25C9C" w:rsidR="002945D1" w:rsidRPr="005F037D" w:rsidRDefault="00FE06E6" w:rsidP="004A3E8D">
            <w:pPr>
              <w:pStyle w:val="corpsdetexte"/>
              <w:rPr>
                <w:b/>
                <w:sz w:val="18"/>
                <w:szCs w:val="18"/>
              </w:rPr>
            </w:pPr>
            <w:r w:rsidRPr="004A3E8D">
              <w:t>Portefeuille</w:t>
            </w:r>
          </w:p>
          <w:p w14:paraId="2ED27F45" w14:textId="77777777" w:rsidR="002945D1" w:rsidRPr="004A3E8D" w:rsidRDefault="002945D1" w:rsidP="004A3E8D">
            <w:pPr>
              <w:pStyle w:val="corpsdetexte"/>
            </w:pPr>
          </w:p>
        </w:tc>
        <w:tc>
          <w:tcPr>
            <w:tcW w:w="2552" w:type="dxa"/>
          </w:tcPr>
          <w:p w14:paraId="5C694F53" w14:textId="77777777" w:rsidR="002945D1" w:rsidRPr="004A3E8D" w:rsidRDefault="002945D1" w:rsidP="004A3E8D">
            <w:pPr>
              <w:pStyle w:val="corpsdetexte"/>
            </w:pPr>
            <w:r w:rsidRPr="004A3E8D">
              <w:t>Volumes concernés (MWh)</w:t>
            </w:r>
          </w:p>
        </w:tc>
        <w:tc>
          <w:tcPr>
            <w:tcW w:w="2358" w:type="dxa"/>
          </w:tcPr>
          <w:p w14:paraId="4F1508DE" w14:textId="39FA263F" w:rsidR="002945D1" w:rsidRPr="004A3E8D" w:rsidRDefault="002945D1" w:rsidP="004A3E8D">
            <w:pPr>
              <w:pStyle w:val="corpsdetexte"/>
            </w:pPr>
            <w:r w:rsidRPr="004A3E8D">
              <w:t>Coût d’approvisionnement moyen pondéré (</w:t>
            </w:r>
            <w:r w:rsidR="007F35B0" w:rsidRPr="004A3E8D">
              <w:t>€/</w:t>
            </w:r>
            <w:r w:rsidRPr="004A3E8D">
              <w:t>MWh)</w:t>
            </w:r>
          </w:p>
        </w:tc>
      </w:tr>
      <w:tr w:rsidR="002945D1" w:rsidRPr="005F037D" w14:paraId="2E7F1F08" w14:textId="77777777" w:rsidTr="00DC08C9">
        <w:tc>
          <w:tcPr>
            <w:tcW w:w="4106" w:type="dxa"/>
          </w:tcPr>
          <w:p w14:paraId="6A2FD609" w14:textId="553E5A38" w:rsidR="002945D1" w:rsidRPr="004A3E8D" w:rsidRDefault="002945D1" w:rsidP="004A3E8D">
            <w:pPr>
              <w:pStyle w:val="corpsdetexte"/>
            </w:pPr>
            <w:r w:rsidRPr="004A3E8D">
              <w:t xml:space="preserve">Offres </w:t>
            </w:r>
            <w:r w:rsidR="00DC08C9" w:rsidRPr="004A3E8D">
              <w:t xml:space="preserve">de marché </w:t>
            </w:r>
            <w:r w:rsidRPr="004A3E8D">
              <w:t>aux clients résidentiels bénéficiaires du bouclier tarifaire</w:t>
            </w:r>
          </w:p>
        </w:tc>
        <w:tc>
          <w:tcPr>
            <w:tcW w:w="2552" w:type="dxa"/>
          </w:tcPr>
          <w:p w14:paraId="48330FD4" w14:textId="77777777" w:rsidR="002945D1" w:rsidRPr="004A3E8D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69F31BD1" w14:textId="77777777" w:rsidR="002945D1" w:rsidRPr="004A3E8D" w:rsidRDefault="002945D1" w:rsidP="004A3E8D">
            <w:pPr>
              <w:pStyle w:val="corpsdetexte"/>
            </w:pPr>
          </w:p>
        </w:tc>
      </w:tr>
      <w:tr w:rsidR="002945D1" w:rsidRPr="005F037D" w14:paraId="4F7B134F" w14:textId="77777777" w:rsidTr="00DC08C9">
        <w:tc>
          <w:tcPr>
            <w:tcW w:w="4106" w:type="dxa"/>
          </w:tcPr>
          <w:p w14:paraId="5DD64448" w14:textId="78E6FE7F" w:rsidR="002945D1" w:rsidRPr="004A3E8D" w:rsidRDefault="002945D1" w:rsidP="004A3E8D">
            <w:pPr>
              <w:pStyle w:val="corpsdetexte"/>
            </w:pPr>
            <w:r w:rsidRPr="004A3E8D">
              <w:t xml:space="preserve">Offres </w:t>
            </w:r>
            <w:r w:rsidR="00DC08C9" w:rsidRPr="004A3E8D">
              <w:t xml:space="preserve">de marché </w:t>
            </w:r>
            <w:r w:rsidRPr="004A3E8D">
              <w:t>aux clients professionnels bénéficiaires du bouclier tarifaire</w:t>
            </w:r>
          </w:p>
        </w:tc>
        <w:tc>
          <w:tcPr>
            <w:tcW w:w="2552" w:type="dxa"/>
          </w:tcPr>
          <w:p w14:paraId="000657DA" w14:textId="77777777" w:rsidR="002945D1" w:rsidRPr="004A3E8D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E64E392" w14:textId="77777777" w:rsidR="002945D1" w:rsidRPr="004A3E8D" w:rsidRDefault="002945D1" w:rsidP="004A3E8D">
            <w:pPr>
              <w:pStyle w:val="corpsdetexte"/>
            </w:pPr>
          </w:p>
        </w:tc>
      </w:tr>
      <w:tr w:rsidR="002945D1" w:rsidRPr="005F037D" w14:paraId="26C4CE53" w14:textId="77777777" w:rsidTr="00DC08C9">
        <w:tc>
          <w:tcPr>
            <w:tcW w:w="4106" w:type="dxa"/>
          </w:tcPr>
          <w:p w14:paraId="3FA098D5" w14:textId="7D2F4C0C" w:rsidR="002945D1" w:rsidRPr="004A3E8D" w:rsidRDefault="002945D1" w:rsidP="004A3E8D">
            <w:pPr>
              <w:pStyle w:val="corpsdetexte"/>
            </w:pPr>
            <w:r w:rsidRPr="004A3E8D">
              <w:t xml:space="preserve">Offres </w:t>
            </w:r>
            <w:r w:rsidR="00DC08C9" w:rsidRPr="004A3E8D">
              <w:t xml:space="preserve">de marché </w:t>
            </w:r>
            <w:r w:rsidRPr="004A3E8D">
              <w:t>aux clients résidentiels éligibles mais non bénéficiaires du bouclier tarifaire</w:t>
            </w:r>
          </w:p>
        </w:tc>
        <w:tc>
          <w:tcPr>
            <w:tcW w:w="2552" w:type="dxa"/>
          </w:tcPr>
          <w:p w14:paraId="0F13F08F" w14:textId="77777777" w:rsidR="002945D1" w:rsidRPr="004A3E8D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B0054E0" w14:textId="77777777" w:rsidR="002945D1" w:rsidRPr="004A3E8D" w:rsidRDefault="002945D1" w:rsidP="004A3E8D">
            <w:pPr>
              <w:pStyle w:val="corpsdetexte"/>
            </w:pPr>
          </w:p>
        </w:tc>
      </w:tr>
      <w:tr w:rsidR="002945D1" w:rsidRPr="005F037D" w14:paraId="4FE9689C" w14:textId="77777777" w:rsidTr="00DC08C9">
        <w:tc>
          <w:tcPr>
            <w:tcW w:w="4106" w:type="dxa"/>
          </w:tcPr>
          <w:p w14:paraId="672BFB6D" w14:textId="449AEF22" w:rsidR="002945D1" w:rsidRPr="004A3E8D" w:rsidRDefault="002945D1" w:rsidP="004A3E8D">
            <w:pPr>
              <w:pStyle w:val="corpsdetexte"/>
            </w:pPr>
            <w:r w:rsidRPr="004A3E8D">
              <w:t xml:space="preserve">Offres </w:t>
            </w:r>
            <w:r w:rsidR="00DC08C9" w:rsidRPr="004A3E8D">
              <w:t xml:space="preserve">de marché </w:t>
            </w:r>
            <w:r w:rsidRPr="004A3E8D">
              <w:t>aux clients professionnels éligibles mais non bénéficiaires du bouclier tarifaire</w:t>
            </w:r>
          </w:p>
        </w:tc>
        <w:tc>
          <w:tcPr>
            <w:tcW w:w="2552" w:type="dxa"/>
          </w:tcPr>
          <w:p w14:paraId="1D59640F" w14:textId="77777777" w:rsidR="002945D1" w:rsidRPr="004A3E8D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96056AA" w14:textId="77777777" w:rsidR="002945D1" w:rsidRPr="004A3E8D" w:rsidRDefault="002945D1" w:rsidP="004A3E8D">
            <w:pPr>
              <w:pStyle w:val="corpsdetexte"/>
            </w:pPr>
          </w:p>
        </w:tc>
      </w:tr>
      <w:tr w:rsidR="002945D1" w:rsidRPr="005F037D" w14:paraId="058C8CC6" w14:textId="77777777" w:rsidTr="00DC08C9">
        <w:tc>
          <w:tcPr>
            <w:tcW w:w="4106" w:type="dxa"/>
          </w:tcPr>
          <w:p w14:paraId="485F12FF" w14:textId="262B5FD7" w:rsidR="002945D1" w:rsidRPr="004A3E8D" w:rsidRDefault="002945D1" w:rsidP="004A3E8D">
            <w:pPr>
              <w:pStyle w:val="corpsdetexte"/>
            </w:pPr>
            <w:r w:rsidRPr="004A3E8D">
              <w:t xml:space="preserve">Offre </w:t>
            </w:r>
            <w:r w:rsidR="00DC08C9" w:rsidRPr="004A3E8D">
              <w:t xml:space="preserve">de marché </w:t>
            </w:r>
            <w:r w:rsidRPr="004A3E8D">
              <w:t xml:space="preserve">aux clients </w:t>
            </w:r>
            <w:r w:rsidR="00DE4F78" w:rsidRPr="004A3E8D">
              <w:t xml:space="preserve">bénéficiaires </w:t>
            </w:r>
            <w:r w:rsidR="00175875" w:rsidRPr="004A3E8D">
              <w:t>du dispositif d’amortisseur simple électricité</w:t>
            </w:r>
          </w:p>
        </w:tc>
        <w:tc>
          <w:tcPr>
            <w:tcW w:w="2552" w:type="dxa"/>
          </w:tcPr>
          <w:p w14:paraId="026890D0" w14:textId="77777777" w:rsidR="002945D1" w:rsidRPr="004A3E8D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0883CAE" w14:textId="77777777" w:rsidR="002945D1" w:rsidRPr="004A3E8D" w:rsidRDefault="002945D1" w:rsidP="004A3E8D">
            <w:pPr>
              <w:pStyle w:val="corpsdetexte"/>
            </w:pPr>
          </w:p>
        </w:tc>
      </w:tr>
      <w:tr w:rsidR="002945D1" w:rsidRPr="005F037D" w14:paraId="4D7953B6" w14:textId="77777777" w:rsidTr="00DC08C9">
        <w:tc>
          <w:tcPr>
            <w:tcW w:w="4106" w:type="dxa"/>
          </w:tcPr>
          <w:p w14:paraId="7C013CD2" w14:textId="6227187B" w:rsidR="002945D1" w:rsidRPr="004A3E8D" w:rsidRDefault="002945D1" w:rsidP="004A3E8D">
            <w:pPr>
              <w:pStyle w:val="corpsdetexte"/>
            </w:pPr>
            <w:r w:rsidRPr="004A3E8D">
              <w:t xml:space="preserve">Offres </w:t>
            </w:r>
            <w:r w:rsidR="00DC08C9" w:rsidRPr="004A3E8D">
              <w:t xml:space="preserve">de marché </w:t>
            </w:r>
            <w:r w:rsidRPr="004A3E8D">
              <w:t xml:space="preserve">aux clients </w:t>
            </w:r>
            <w:r w:rsidR="00175875" w:rsidRPr="004A3E8D">
              <w:t>bénéficiaires du dispositif de sur-amortisseur électricité</w:t>
            </w:r>
          </w:p>
        </w:tc>
        <w:tc>
          <w:tcPr>
            <w:tcW w:w="2552" w:type="dxa"/>
          </w:tcPr>
          <w:p w14:paraId="56873A82" w14:textId="77777777" w:rsidR="002945D1" w:rsidRPr="004A3E8D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1CDC60C6" w14:textId="77777777" w:rsidR="002945D1" w:rsidRPr="004A3E8D" w:rsidRDefault="002945D1" w:rsidP="004A3E8D">
            <w:pPr>
              <w:pStyle w:val="corpsdetexte"/>
            </w:pPr>
          </w:p>
        </w:tc>
      </w:tr>
      <w:tr w:rsidR="00175875" w:rsidRPr="005F037D" w14:paraId="35C1AAEC" w14:textId="77777777" w:rsidTr="00DC08C9">
        <w:tc>
          <w:tcPr>
            <w:tcW w:w="4106" w:type="dxa"/>
          </w:tcPr>
          <w:p w14:paraId="58CE0D8A" w14:textId="77777777" w:rsidR="00175875" w:rsidRPr="005F037D" w:rsidRDefault="00175875" w:rsidP="004A3E8D">
            <w:pPr>
              <w:pStyle w:val="corpsdetexte"/>
              <w:rPr>
                <w:b/>
                <w:sz w:val="18"/>
                <w:szCs w:val="18"/>
              </w:rPr>
            </w:pPr>
            <w:r w:rsidRPr="004A3E8D">
              <w:t>Autres offres</w:t>
            </w:r>
          </w:p>
          <w:p w14:paraId="69EDD128" w14:textId="0730A448" w:rsidR="00175875" w:rsidRPr="004A3E8D" w:rsidRDefault="00175875" w:rsidP="004A3E8D">
            <w:pPr>
              <w:pStyle w:val="corpsdetexte"/>
            </w:pPr>
          </w:p>
        </w:tc>
        <w:tc>
          <w:tcPr>
            <w:tcW w:w="2552" w:type="dxa"/>
          </w:tcPr>
          <w:p w14:paraId="637DCF55" w14:textId="77777777" w:rsidR="00175875" w:rsidRPr="004A3E8D" w:rsidRDefault="00175875" w:rsidP="004A3E8D">
            <w:pPr>
              <w:pStyle w:val="corpsdetexte"/>
            </w:pPr>
          </w:p>
        </w:tc>
        <w:tc>
          <w:tcPr>
            <w:tcW w:w="2358" w:type="dxa"/>
          </w:tcPr>
          <w:p w14:paraId="6C87EDFB" w14:textId="77777777" w:rsidR="00175875" w:rsidRPr="004A3E8D" w:rsidRDefault="00175875" w:rsidP="004A3E8D">
            <w:pPr>
              <w:pStyle w:val="corpsdetexte"/>
            </w:pPr>
          </w:p>
        </w:tc>
      </w:tr>
    </w:tbl>
    <w:p w14:paraId="2C9B6C8E" w14:textId="4932AD17" w:rsidR="00B00B06" w:rsidRPr="005F037D" w:rsidRDefault="00B00B06" w:rsidP="004A3E8D">
      <w:pPr>
        <w:pStyle w:val="corpsdetexte"/>
      </w:pPr>
    </w:p>
    <w:p w14:paraId="5A538B9E" w14:textId="3827365B" w:rsidR="00E20E98" w:rsidRDefault="00E20E98" w:rsidP="004A3E8D">
      <w:pPr>
        <w:pStyle w:val="Titre1"/>
      </w:pPr>
      <w:r w:rsidRPr="005F037D">
        <w:t>Pour</w:t>
      </w:r>
      <w:r w:rsidR="00DA64B5" w:rsidRPr="005F037D">
        <w:t xml:space="preserve"> les </w:t>
      </w:r>
      <w:r w:rsidRPr="005F037D">
        <w:t xml:space="preserve">offres dont </w:t>
      </w:r>
      <w:r w:rsidR="0086104A" w:rsidRPr="005F037D">
        <w:t>la part variable après application du bouclier</w:t>
      </w:r>
      <w:r w:rsidR="00DA64B5" w:rsidRPr="005F037D">
        <w:t xml:space="preserve"> se situ</w:t>
      </w:r>
      <w:r w:rsidRPr="005F037D">
        <w:t>e</w:t>
      </w:r>
      <w:r w:rsidR="00DA64B5" w:rsidRPr="005F037D">
        <w:t xml:space="preserve"> en dessous du TRV gelé</w:t>
      </w:r>
      <w:r w:rsidR="00116B11">
        <w:t>, en cas de demande de compensation sous le TRV gelé</w:t>
      </w:r>
    </w:p>
    <w:p w14:paraId="19EAEF1E" w14:textId="6A7F4E45" w:rsidR="000A49FE" w:rsidRPr="004A3E8D" w:rsidRDefault="000A49FE" w:rsidP="004A3E8D">
      <w:pPr>
        <w:pStyle w:val="corpsdetexte"/>
        <w:rPr>
          <w:sz w:val="18"/>
          <w:szCs w:val="18"/>
        </w:rPr>
      </w:pPr>
      <w:r>
        <w:t>J’atteste que l</w:t>
      </w:r>
      <w:r w:rsidRPr="005F037D">
        <w:t>es</w:t>
      </w:r>
      <w:r w:rsidR="00116B11">
        <w:t xml:space="preserve"> données et</w:t>
      </w:r>
      <w:r w:rsidRPr="005F037D">
        <w:t xml:space="preserve"> éléments justificatifs </w:t>
      </w:r>
      <w:r>
        <w:t xml:space="preserve">remis dans ma déclaration sont cohérents </w:t>
      </w:r>
      <w:r w:rsidR="0001787D">
        <w:t>avec les coûts effectivement encourus</w:t>
      </w:r>
      <w:r w:rsidR="00116B11">
        <w:t xml:space="preserve"> et avec ma stratégie de </w:t>
      </w:r>
      <w:proofErr w:type="spellStart"/>
      <w:r w:rsidR="00116B11">
        <w:t>pricing</w:t>
      </w:r>
      <w:proofErr w:type="spellEnd"/>
      <w:r w:rsidR="00116B11">
        <w:t>.</w:t>
      </w:r>
    </w:p>
    <w:p w14:paraId="6A5502C9" w14:textId="77777777" w:rsidR="008458D6" w:rsidRPr="004A3E8D" w:rsidRDefault="008458D6" w:rsidP="004A3E8D">
      <w:pPr>
        <w:pStyle w:val="corpsdetexte"/>
        <w:rPr>
          <w:sz w:val="18"/>
          <w:szCs w:val="18"/>
        </w:rPr>
      </w:pPr>
    </w:p>
    <w:p w14:paraId="59603614" w14:textId="27AEBB7D" w:rsidR="003D06FB" w:rsidRDefault="003D06FB" w:rsidP="00D75A80">
      <w:pPr>
        <w:pStyle w:val="Titre1"/>
      </w:pPr>
      <w:r>
        <w:t>Répercussions</w:t>
      </w:r>
    </w:p>
    <w:p w14:paraId="406E005E" w14:textId="16152984" w:rsidR="003D06FB" w:rsidRPr="00E153CD" w:rsidRDefault="003D06FB" w:rsidP="003D06FB">
      <w:pPr>
        <w:pStyle w:val="corpsdetexte"/>
        <w:rPr>
          <w:sz w:val="18"/>
          <w:szCs w:val="18"/>
        </w:rPr>
      </w:pPr>
      <w:r>
        <w:t>J’atteste que l</w:t>
      </w:r>
      <w:r w:rsidRPr="005F037D">
        <w:t>es</w:t>
      </w:r>
      <w:r>
        <w:t xml:space="preserve"> modalités de répercussion aux clients décrite</w:t>
      </w:r>
      <w:r w:rsidR="006B272E">
        <w:t>s dans ma déclaration ont effectivement été mises en œuvre.</w:t>
      </w:r>
    </w:p>
    <w:p w14:paraId="0C13694D" w14:textId="77777777" w:rsidR="003D06FB" w:rsidRPr="003D06FB" w:rsidRDefault="003D06FB" w:rsidP="004A3E8D"/>
    <w:p w14:paraId="0889FD53" w14:textId="099FFAAB" w:rsidR="00EE116F" w:rsidRPr="005F037D" w:rsidRDefault="004E7253" w:rsidP="004A3E8D">
      <w:pPr>
        <w:pStyle w:val="Titre1"/>
      </w:pPr>
      <w:r w:rsidRPr="005F037D">
        <w:t>Contraintes spécifiques</w:t>
      </w:r>
    </w:p>
    <w:p w14:paraId="7910C807" w14:textId="197EC28E" w:rsidR="00D221C7" w:rsidRDefault="00D75A80" w:rsidP="00110185">
      <w:pPr>
        <w:pStyle w:val="corpsdetexte"/>
      </w:pPr>
      <w:r>
        <w:t xml:space="preserve">J’atteste que les volumes déclarés dans le cadre de ma déclaration de pertes </w:t>
      </w:r>
      <w:r w:rsidR="00E64E35">
        <w:t xml:space="preserve">au titre du bouclier tarifaire </w:t>
      </w:r>
      <w:r>
        <w:t xml:space="preserve">ne </w:t>
      </w:r>
      <w:r w:rsidR="0029548E">
        <w:t>font pas l’objet d’une demande de compensation</w:t>
      </w:r>
      <w:r>
        <w:t xml:space="preserve"> </w:t>
      </w:r>
      <w:r w:rsidR="0029548E">
        <w:t>au titre</w:t>
      </w:r>
      <w:r>
        <w:t xml:space="preserve"> de</w:t>
      </w:r>
      <w:r w:rsidR="008458D6" w:rsidRPr="004A3E8D">
        <w:t xml:space="preserve"> l’aide en faveur de l’habitat collectif résidentiel</w:t>
      </w:r>
      <w:r w:rsidR="005C797D">
        <w:t xml:space="preserve"> instauré par le décret n°2022-1763 du 30 décembre 2022</w:t>
      </w:r>
      <w:r w:rsidR="005A3F2D" w:rsidRPr="004A3E8D">
        <w:t>.</w:t>
      </w:r>
    </w:p>
    <w:p w14:paraId="7D82F6C2" w14:textId="77777777" w:rsidR="00D221C7" w:rsidRDefault="00D221C7" w:rsidP="00110185">
      <w:pPr>
        <w:pStyle w:val="corpsdetexte"/>
      </w:pPr>
    </w:p>
    <w:p w14:paraId="2DFCB1B1" w14:textId="77777777" w:rsidR="00D221C7" w:rsidRDefault="00D221C7" w:rsidP="00110185">
      <w:pPr>
        <w:pStyle w:val="corpsdetexte"/>
      </w:pPr>
    </w:p>
    <w:p w14:paraId="5D85C7B6" w14:textId="3FDA18AE" w:rsidR="00D221C7" w:rsidRDefault="00D221C7" w:rsidP="00110185">
      <w:pPr>
        <w:pStyle w:val="corpsdetexte"/>
      </w:pPr>
      <w:r>
        <w:t xml:space="preserve">Fait à </w:t>
      </w:r>
      <w:r w:rsidRPr="004A3E8D">
        <w:rPr>
          <w:highlight w:val="yellow"/>
        </w:rPr>
        <w:t>[Lieu]</w:t>
      </w:r>
      <w:r>
        <w:t xml:space="preserve">, le </w:t>
      </w:r>
      <w:r w:rsidRPr="004A3E8D">
        <w:rPr>
          <w:highlight w:val="yellow"/>
        </w:rPr>
        <w:t>[date]</w:t>
      </w:r>
    </w:p>
    <w:p w14:paraId="23226B29" w14:textId="698551CA" w:rsidR="008B60BB" w:rsidRPr="004A3E8D" w:rsidRDefault="008B60BB" w:rsidP="004A3E8D">
      <w:pPr>
        <w:pStyle w:val="corpsdetexte"/>
      </w:pPr>
      <w:r>
        <w:t>Nom et signature :</w:t>
      </w:r>
    </w:p>
    <w:p w14:paraId="0B0EA73B" w14:textId="246C42A5" w:rsidR="002A34E9" w:rsidRPr="005F037D" w:rsidRDefault="002A34E9" w:rsidP="004A3E8D">
      <w:pPr>
        <w:pStyle w:val="corpsdetexte"/>
        <w:rPr>
          <w:sz w:val="18"/>
          <w:szCs w:val="18"/>
        </w:rPr>
      </w:pPr>
    </w:p>
    <w:sectPr w:rsidR="002A34E9" w:rsidRPr="005F037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D06"/>
    <w:multiLevelType w:val="hybridMultilevel"/>
    <w:tmpl w:val="83B8C96A"/>
    <w:lvl w:ilvl="0" w:tplc="B5DC4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A648A"/>
    <w:multiLevelType w:val="hybridMultilevel"/>
    <w:tmpl w:val="816C9116"/>
    <w:lvl w:ilvl="0" w:tplc="208AB99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02724"/>
    <w:multiLevelType w:val="hybridMultilevel"/>
    <w:tmpl w:val="683C6694"/>
    <w:lvl w:ilvl="0" w:tplc="D4BCB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97087"/>
    <w:multiLevelType w:val="hybridMultilevel"/>
    <w:tmpl w:val="AB16EC72"/>
    <w:lvl w:ilvl="0" w:tplc="5B880D96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F5017"/>
    <w:multiLevelType w:val="hybridMultilevel"/>
    <w:tmpl w:val="2B32A1AE"/>
    <w:lvl w:ilvl="0" w:tplc="1414A4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F03E0"/>
    <w:multiLevelType w:val="hybridMultilevel"/>
    <w:tmpl w:val="6D5AA1D6"/>
    <w:lvl w:ilvl="0" w:tplc="F978083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D526A"/>
    <w:multiLevelType w:val="hybridMultilevel"/>
    <w:tmpl w:val="AC6AEA5C"/>
    <w:lvl w:ilvl="0" w:tplc="745C8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86467">
    <w:abstractNumId w:val="2"/>
  </w:num>
  <w:num w:numId="2" w16cid:durableId="646397268">
    <w:abstractNumId w:val="5"/>
  </w:num>
  <w:num w:numId="3" w16cid:durableId="1561550373">
    <w:abstractNumId w:val="4"/>
  </w:num>
  <w:num w:numId="4" w16cid:durableId="1872839726">
    <w:abstractNumId w:val="0"/>
  </w:num>
  <w:num w:numId="5" w16cid:durableId="1723824540">
    <w:abstractNumId w:val="6"/>
  </w:num>
  <w:num w:numId="6" w16cid:durableId="976564711">
    <w:abstractNumId w:val="3"/>
  </w:num>
  <w:num w:numId="7" w16cid:durableId="1054113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ACD018"/>
    <w:rsid w:val="0001214D"/>
    <w:rsid w:val="000126A4"/>
    <w:rsid w:val="000144C0"/>
    <w:rsid w:val="00014DB5"/>
    <w:rsid w:val="000164FF"/>
    <w:rsid w:val="0001787D"/>
    <w:rsid w:val="00017881"/>
    <w:rsid w:val="00024199"/>
    <w:rsid w:val="00027202"/>
    <w:rsid w:val="00032648"/>
    <w:rsid w:val="00032F20"/>
    <w:rsid w:val="0003671B"/>
    <w:rsid w:val="00037CD2"/>
    <w:rsid w:val="000403C0"/>
    <w:rsid w:val="00042FA0"/>
    <w:rsid w:val="00043DD9"/>
    <w:rsid w:val="00045340"/>
    <w:rsid w:val="00045709"/>
    <w:rsid w:val="000519B7"/>
    <w:rsid w:val="000658DF"/>
    <w:rsid w:val="0006785A"/>
    <w:rsid w:val="0007096A"/>
    <w:rsid w:val="00073452"/>
    <w:rsid w:val="000742C3"/>
    <w:rsid w:val="00076174"/>
    <w:rsid w:val="000A154B"/>
    <w:rsid w:val="000A49FE"/>
    <w:rsid w:val="000A6619"/>
    <w:rsid w:val="000B6498"/>
    <w:rsid w:val="000C3CB6"/>
    <w:rsid w:val="000C535D"/>
    <w:rsid w:val="000D03A3"/>
    <w:rsid w:val="000D46B9"/>
    <w:rsid w:val="000D74F0"/>
    <w:rsid w:val="000E48AA"/>
    <w:rsid w:val="000F67DB"/>
    <w:rsid w:val="00100105"/>
    <w:rsid w:val="00100A78"/>
    <w:rsid w:val="00100D16"/>
    <w:rsid w:val="001012C8"/>
    <w:rsid w:val="00110185"/>
    <w:rsid w:val="001143B3"/>
    <w:rsid w:val="0011556C"/>
    <w:rsid w:val="00116B11"/>
    <w:rsid w:val="00123FD0"/>
    <w:rsid w:val="001356B0"/>
    <w:rsid w:val="001357FA"/>
    <w:rsid w:val="0013783A"/>
    <w:rsid w:val="00137A14"/>
    <w:rsid w:val="001403E8"/>
    <w:rsid w:val="00140B94"/>
    <w:rsid w:val="00141C59"/>
    <w:rsid w:val="00145D51"/>
    <w:rsid w:val="00150E27"/>
    <w:rsid w:val="001657F5"/>
    <w:rsid w:val="00165FBA"/>
    <w:rsid w:val="00172CB1"/>
    <w:rsid w:val="00175875"/>
    <w:rsid w:val="0017604F"/>
    <w:rsid w:val="00177474"/>
    <w:rsid w:val="00177796"/>
    <w:rsid w:val="00182029"/>
    <w:rsid w:val="00182EF0"/>
    <w:rsid w:val="001A7A97"/>
    <w:rsid w:val="001B01DC"/>
    <w:rsid w:val="001B584A"/>
    <w:rsid w:val="001B6A00"/>
    <w:rsid w:val="001B7749"/>
    <w:rsid w:val="001C0F0A"/>
    <w:rsid w:val="001C4648"/>
    <w:rsid w:val="001C5DD6"/>
    <w:rsid w:val="001C71A3"/>
    <w:rsid w:val="001C7B55"/>
    <w:rsid w:val="001D1E50"/>
    <w:rsid w:val="001E6689"/>
    <w:rsid w:val="002006B3"/>
    <w:rsid w:val="002102C1"/>
    <w:rsid w:val="00223027"/>
    <w:rsid w:val="00224BEC"/>
    <w:rsid w:val="0023191D"/>
    <w:rsid w:val="00231D22"/>
    <w:rsid w:val="0023530A"/>
    <w:rsid w:val="00235A3E"/>
    <w:rsid w:val="002369DB"/>
    <w:rsid w:val="0024030D"/>
    <w:rsid w:val="002577E5"/>
    <w:rsid w:val="00261CCC"/>
    <w:rsid w:val="00267C6A"/>
    <w:rsid w:val="002705E2"/>
    <w:rsid w:val="0029127B"/>
    <w:rsid w:val="0029262D"/>
    <w:rsid w:val="00293F7A"/>
    <w:rsid w:val="002945D1"/>
    <w:rsid w:val="0029548E"/>
    <w:rsid w:val="00295B62"/>
    <w:rsid w:val="002A34E9"/>
    <w:rsid w:val="002B17E6"/>
    <w:rsid w:val="002B4E25"/>
    <w:rsid w:val="002B64EE"/>
    <w:rsid w:val="002B6C29"/>
    <w:rsid w:val="002C17A4"/>
    <w:rsid w:val="002C191A"/>
    <w:rsid w:val="002C3E54"/>
    <w:rsid w:val="002C51D9"/>
    <w:rsid w:val="002D4D4E"/>
    <w:rsid w:val="002E32A1"/>
    <w:rsid w:val="002E32E4"/>
    <w:rsid w:val="002E5A1A"/>
    <w:rsid w:val="002E5C34"/>
    <w:rsid w:val="002F4AE1"/>
    <w:rsid w:val="003026F4"/>
    <w:rsid w:val="00303017"/>
    <w:rsid w:val="0030683B"/>
    <w:rsid w:val="0031273D"/>
    <w:rsid w:val="00312786"/>
    <w:rsid w:val="00326B82"/>
    <w:rsid w:val="00326F52"/>
    <w:rsid w:val="0033085B"/>
    <w:rsid w:val="00331A93"/>
    <w:rsid w:val="0033769A"/>
    <w:rsid w:val="00341146"/>
    <w:rsid w:val="003412C7"/>
    <w:rsid w:val="00341453"/>
    <w:rsid w:val="00344A99"/>
    <w:rsid w:val="00363A46"/>
    <w:rsid w:val="00364DA8"/>
    <w:rsid w:val="003743E8"/>
    <w:rsid w:val="00386820"/>
    <w:rsid w:val="00387205"/>
    <w:rsid w:val="003A169F"/>
    <w:rsid w:val="003A5B1C"/>
    <w:rsid w:val="003B2B0A"/>
    <w:rsid w:val="003B2BC4"/>
    <w:rsid w:val="003B6EA4"/>
    <w:rsid w:val="003B73E1"/>
    <w:rsid w:val="003C1106"/>
    <w:rsid w:val="003C746C"/>
    <w:rsid w:val="003D06FB"/>
    <w:rsid w:val="003D622F"/>
    <w:rsid w:val="003D7EA2"/>
    <w:rsid w:val="003E0250"/>
    <w:rsid w:val="003E1CA3"/>
    <w:rsid w:val="003E61BA"/>
    <w:rsid w:val="003E6B9E"/>
    <w:rsid w:val="003F1F14"/>
    <w:rsid w:val="003F768A"/>
    <w:rsid w:val="00406B42"/>
    <w:rsid w:val="004141DD"/>
    <w:rsid w:val="00414F5A"/>
    <w:rsid w:val="00423C82"/>
    <w:rsid w:val="004252DC"/>
    <w:rsid w:val="00434506"/>
    <w:rsid w:val="00440885"/>
    <w:rsid w:val="00441AF7"/>
    <w:rsid w:val="004451D6"/>
    <w:rsid w:val="0045514E"/>
    <w:rsid w:val="00462448"/>
    <w:rsid w:val="00462EAD"/>
    <w:rsid w:val="00466FFB"/>
    <w:rsid w:val="0046786C"/>
    <w:rsid w:val="004735A3"/>
    <w:rsid w:val="00484CB9"/>
    <w:rsid w:val="00484F2E"/>
    <w:rsid w:val="004873E7"/>
    <w:rsid w:val="004A3E8D"/>
    <w:rsid w:val="004D1A19"/>
    <w:rsid w:val="004D6565"/>
    <w:rsid w:val="004E36F9"/>
    <w:rsid w:val="004E5826"/>
    <w:rsid w:val="004E7253"/>
    <w:rsid w:val="004F2F4A"/>
    <w:rsid w:val="004F3077"/>
    <w:rsid w:val="0050418D"/>
    <w:rsid w:val="005107C3"/>
    <w:rsid w:val="00512A88"/>
    <w:rsid w:val="0052248D"/>
    <w:rsid w:val="00527DF0"/>
    <w:rsid w:val="005326E2"/>
    <w:rsid w:val="0053385E"/>
    <w:rsid w:val="0053477D"/>
    <w:rsid w:val="005347E7"/>
    <w:rsid w:val="00542D3D"/>
    <w:rsid w:val="005437BC"/>
    <w:rsid w:val="00543A5A"/>
    <w:rsid w:val="00546B0E"/>
    <w:rsid w:val="0055729A"/>
    <w:rsid w:val="0056015A"/>
    <w:rsid w:val="0056127D"/>
    <w:rsid w:val="0057159A"/>
    <w:rsid w:val="00584E19"/>
    <w:rsid w:val="0058627D"/>
    <w:rsid w:val="00591152"/>
    <w:rsid w:val="00593806"/>
    <w:rsid w:val="00593EAE"/>
    <w:rsid w:val="005A2F84"/>
    <w:rsid w:val="005A3F2D"/>
    <w:rsid w:val="005B17F3"/>
    <w:rsid w:val="005B18D6"/>
    <w:rsid w:val="005C0074"/>
    <w:rsid w:val="005C1EB8"/>
    <w:rsid w:val="005C63C9"/>
    <w:rsid w:val="005C797D"/>
    <w:rsid w:val="005C7C6D"/>
    <w:rsid w:val="005D6EC3"/>
    <w:rsid w:val="005E317A"/>
    <w:rsid w:val="005F037D"/>
    <w:rsid w:val="005F1A84"/>
    <w:rsid w:val="005F39C5"/>
    <w:rsid w:val="00601D91"/>
    <w:rsid w:val="006046D5"/>
    <w:rsid w:val="006056B0"/>
    <w:rsid w:val="0060764B"/>
    <w:rsid w:val="00612856"/>
    <w:rsid w:val="00621218"/>
    <w:rsid w:val="00632A83"/>
    <w:rsid w:val="006330B7"/>
    <w:rsid w:val="00633757"/>
    <w:rsid w:val="00636F3A"/>
    <w:rsid w:val="00640813"/>
    <w:rsid w:val="00646108"/>
    <w:rsid w:val="00646F51"/>
    <w:rsid w:val="00647AED"/>
    <w:rsid w:val="006548E4"/>
    <w:rsid w:val="00662369"/>
    <w:rsid w:val="0066330B"/>
    <w:rsid w:val="00663CC9"/>
    <w:rsid w:val="006657EB"/>
    <w:rsid w:val="00667E18"/>
    <w:rsid w:val="0067763F"/>
    <w:rsid w:val="00681EC5"/>
    <w:rsid w:val="0068795D"/>
    <w:rsid w:val="00692A79"/>
    <w:rsid w:val="00696975"/>
    <w:rsid w:val="006B0335"/>
    <w:rsid w:val="006B272E"/>
    <w:rsid w:val="006B4E8A"/>
    <w:rsid w:val="006C7633"/>
    <w:rsid w:val="006D0BC0"/>
    <w:rsid w:val="006D1FDF"/>
    <w:rsid w:val="006D34EA"/>
    <w:rsid w:val="006D5739"/>
    <w:rsid w:val="006E0451"/>
    <w:rsid w:val="006E60AC"/>
    <w:rsid w:val="006F25DC"/>
    <w:rsid w:val="006F3F7B"/>
    <w:rsid w:val="006F516B"/>
    <w:rsid w:val="006F6826"/>
    <w:rsid w:val="007120F2"/>
    <w:rsid w:val="007176E8"/>
    <w:rsid w:val="00717826"/>
    <w:rsid w:val="00751039"/>
    <w:rsid w:val="0075555A"/>
    <w:rsid w:val="007561F6"/>
    <w:rsid w:val="00762C19"/>
    <w:rsid w:val="00765097"/>
    <w:rsid w:val="00766170"/>
    <w:rsid w:val="007710B1"/>
    <w:rsid w:val="00780453"/>
    <w:rsid w:val="00780E6A"/>
    <w:rsid w:val="007920B7"/>
    <w:rsid w:val="00797755"/>
    <w:rsid w:val="007A1614"/>
    <w:rsid w:val="007A5E1C"/>
    <w:rsid w:val="007B3165"/>
    <w:rsid w:val="007B3C7D"/>
    <w:rsid w:val="007B502D"/>
    <w:rsid w:val="007C16C1"/>
    <w:rsid w:val="007C192F"/>
    <w:rsid w:val="007C3B1D"/>
    <w:rsid w:val="007E560E"/>
    <w:rsid w:val="007F1231"/>
    <w:rsid w:val="007F329E"/>
    <w:rsid w:val="007F35B0"/>
    <w:rsid w:val="007F40D0"/>
    <w:rsid w:val="00801F87"/>
    <w:rsid w:val="00805455"/>
    <w:rsid w:val="0080682A"/>
    <w:rsid w:val="008109CD"/>
    <w:rsid w:val="0081120D"/>
    <w:rsid w:val="00811A57"/>
    <w:rsid w:val="008152D2"/>
    <w:rsid w:val="00816EA9"/>
    <w:rsid w:val="008178F0"/>
    <w:rsid w:val="0082230A"/>
    <w:rsid w:val="008250F9"/>
    <w:rsid w:val="008275BA"/>
    <w:rsid w:val="00836D8B"/>
    <w:rsid w:val="008375BC"/>
    <w:rsid w:val="0084303F"/>
    <w:rsid w:val="008458D6"/>
    <w:rsid w:val="0084644B"/>
    <w:rsid w:val="00852646"/>
    <w:rsid w:val="0086104A"/>
    <w:rsid w:val="008622AA"/>
    <w:rsid w:val="00864907"/>
    <w:rsid w:val="00870298"/>
    <w:rsid w:val="00870D5B"/>
    <w:rsid w:val="0087410D"/>
    <w:rsid w:val="00875C1A"/>
    <w:rsid w:val="00875E1D"/>
    <w:rsid w:val="00877168"/>
    <w:rsid w:val="0088207B"/>
    <w:rsid w:val="0088589A"/>
    <w:rsid w:val="00890F34"/>
    <w:rsid w:val="008912E4"/>
    <w:rsid w:val="008A3A09"/>
    <w:rsid w:val="008A6EC1"/>
    <w:rsid w:val="008B456F"/>
    <w:rsid w:val="008B4663"/>
    <w:rsid w:val="008B60BB"/>
    <w:rsid w:val="008C0B3E"/>
    <w:rsid w:val="008C2D8C"/>
    <w:rsid w:val="008D0D04"/>
    <w:rsid w:val="008D2474"/>
    <w:rsid w:val="008D5E23"/>
    <w:rsid w:val="008D7525"/>
    <w:rsid w:val="008D7EAE"/>
    <w:rsid w:val="008E4B77"/>
    <w:rsid w:val="008F6559"/>
    <w:rsid w:val="00902B0D"/>
    <w:rsid w:val="00913D9A"/>
    <w:rsid w:val="0091434F"/>
    <w:rsid w:val="009232DD"/>
    <w:rsid w:val="0092401C"/>
    <w:rsid w:val="00924298"/>
    <w:rsid w:val="0092445F"/>
    <w:rsid w:val="009308F3"/>
    <w:rsid w:val="00930DBD"/>
    <w:rsid w:val="009402E7"/>
    <w:rsid w:val="0094190C"/>
    <w:rsid w:val="00944509"/>
    <w:rsid w:val="009464A0"/>
    <w:rsid w:val="00947C31"/>
    <w:rsid w:val="00951458"/>
    <w:rsid w:val="009537F4"/>
    <w:rsid w:val="0095706B"/>
    <w:rsid w:val="0096003A"/>
    <w:rsid w:val="009600FB"/>
    <w:rsid w:val="00960B46"/>
    <w:rsid w:val="009713D1"/>
    <w:rsid w:val="00971903"/>
    <w:rsid w:val="00974750"/>
    <w:rsid w:val="00974942"/>
    <w:rsid w:val="00975F9E"/>
    <w:rsid w:val="0098257A"/>
    <w:rsid w:val="00982ECA"/>
    <w:rsid w:val="0099215A"/>
    <w:rsid w:val="009A3846"/>
    <w:rsid w:val="009B255A"/>
    <w:rsid w:val="009B36B8"/>
    <w:rsid w:val="009B56E6"/>
    <w:rsid w:val="009C1B29"/>
    <w:rsid w:val="009C20CE"/>
    <w:rsid w:val="009C79C1"/>
    <w:rsid w:val="009C7EB0"/>
    <w:rsid w:val="009D274C"/>
    <w:rsid w:val="009E791F"/>
    <w:rsid w:val="009F7DED"/>
    <w:rsid w:val="00A12908"/>
    <w:rsid w:val="00A12A07"/>
    <w:rsid w:val="00A21F0C"/>
    <w:rsid w:val="00A23CE9"/>
    <w:rsid w:val="00A23CEF"/>
    <w:rsid w:val="00A26351"/>
    <w:rsid w:val="00A2662E"/>
    <w:rsid w:val="00A357C3"/>
    <w:rsid w:val="00A35FE1"/>
    <w:rsid w:val="00A42D1B"/>
    <w:rsid w:val="00A434D3"/>
    <w:rsid w:val="00A447F0"/>
    <w:rsid w:val="00A47492"/>
    <w:rsid w:val="00A47D34"/>
    <w:rsid w:val="00A74910"/>
    <w:rsid w:val="00A81706"/>
    <w:rsid w:val="00A820E9"/>
    <w:rsid w:val="00A932D9"/>
    <w:rsid w:val="00A9418C"/>
    <w:rsid w:val="00A957D4"/>
    <w:rsid w:val="00A96191"/>
    <w:rsid w:val="00A970AF"/>
    <w:rsid w:val="00AA1762"/>
    <w:rsid w:val="00AA1FA9"/>
    <w:rsid w:val="00AA6275"/>
    <w:rsid w:val="00AB453E"/>
    <w:rsid w:val="00AC2885"/>
    <w:rsid w:val="00AC2BE6"/>
    <w:rsid w:val="00AC2EF8"/>
    <w:rsid w:val="00AC6B3E"/>
    <w:rsid w:val="00AD0F9D"/>
    <w:rsid w:val="00AD20B3"/>
    <w:rsid w:val="00AD3BD3"/>
    <w:rsid w:val="00AD4E93"/>
    <w:rsid w:val="00AE2A14"/>
    <w:rsid w:val="00AE4A17"/>
    <w:rsid w:val="00AE4F8F"/>
    <w:rsid w:val="00AF08FA"/>
    <w:rsid w:val="00AF4937"/>
    <w:rsid w:val="00AF6A67"/>
    <w:rsid w:val="00AF6F53"/>
    <w:rsid w:val="00B00B06"/>
    <w:rsid w:val="00B02CB4"/>
    <w:rsid w:val="00B033BF"/>
    <w:rsid w:val="00B071AB"/>
    <w:rsid w:val="00B07ED3"/>
    <w:rsid w:val="00B16A67"/>
    <w:rsid w:val="00B20145"/>
    <w:rsid w:val="00B245B1"/>
    <w:rsid w:val="00B25E86"/>
    <w:rsid w:val="00B35A00"/>
    <w:rsid w:val="00B411B9"/>
    <w:rsid w:val="00B42AED"/>
    <w:rsid w:val="00B519D9"/>
    <w:rsid w:val="00B521E4"/>
    <w:rsid w:val="00B54B53"/>
    <w:rsid w:val="00B563A7"/>
    <w:rsid w:val="00B60EA1"/>
    <w:rsid w:val="00B65C55"/>
    <w:rsid w:val="00B72423"/>
    <w:rsid w:val="00B75541"/>
    <w:rsid w:val="00B7724A"/>
    <w:rsid w:val="00B8044E"/>
    <w:rsid w:val="00B84CE3"/>
    <w:rsid w:val="00B9137F"/>
    <w:rsid w:val="00B9462F"/>
    <w:rsid w:val="00BA15BE"/>
    <w:rsid w:val="00BA207F"/>
    <w:rsid w:val="00BA21E4"/>
    <w:rsid w:val="00BA2BE7"/>
    <w:rsid w:val="00BA5FC6"/>
    <w:rsid w:val="00BB1111"/>
    <w:rsid w:val="00BB3F91"/>
    <w:rsid w:val="00BB7E92"/>
    <w:rsid w:val="00BC1920"/>
    <w:rsid w:val="00BD0384"/>
    <w:rsid w:val="00BE0352"/>
    <w:rsid w:val="00BE2A15"/>
    <w:rsid w:val="00BE2C5C"/>
    <w:rsid w:val="00BE40CF"/>
    <w:rsid w:val="00BE4753"/>
    <w:rsid w:val="00BE4A20"/>
    <w:rsid w:val="00BE6B2A"/>
    <w:rsid w:val="00BF07ED"/>
    <w:rsid w:val="00BF69C5"/>
    <w:rsid w:val="00C037A0"/>
    <w:rsid w:val="00C1490B"/>
    <w:rsid w:val="00C16432"/>
    <w:rsid w:val="00C20523"/>
    <w:rsid w:val="00C3196C"/>
    <w:rsid w:val="00C35481"/>
    <w:rsid w:val="00C4162F"/>
    <w:rsid w:val="00C44F5C"/>
    <w:rsid w:val="00C46512"/>
    <w:rsid w:val="00C5160B"/>
    <w:rsid w:val="00C51E00"/>
    <w:rsid w:val="00C529E1"/>
    <w:rsid w:val="00C543C0"/>
    <w:rsid w:val="00C56D61"/>
    <w:rsid w:val="00C57585"/>
    <w:rsid w:val="00C61675"/>
    <w:rsid w:val="00C71214"/>
    <w:rsid w:val="00C73166"/>
    <w:rsid w:val="00C73521"/>
    <w:rsid w:val="00C74C3A"/>
    <w:rsid w:val="00C80A46"/>
    <w:rsid w:val="00C93E72"/>
    <w:rsid w:val="00CA7159"/>
    <w:rsid w:val="00CB4D98"/>
    <w:rsid w:val="00CB4DFC"/>
    <w:rsid w:val="00CB5CE4"/>
    <w:rsid w:val="00CC2D92"/>
    <w:rsid w:val="00CC51FE"/>
    <w:rsid w:val="00CC6134"/>
    <w:rsid w:val="00CE2A21"/>
    <w:rsid w:val="00CE3AA0"/>
    <w:rsid w:val="00CE48D4"/>
    <w:rsid w:val="00CE769F"/>
    <w:rsid w:val="00CF08EE"/>
    <w:rsid w:val="00D17F80"/>
    <w:rsid w:val="00D20615"/>
    <w:rsid w:val="00D21EB2"/>
    <w:rsid w:val="00D221C7"/>
    <w:rsid w:val="00D228CA"/>
    <w:rsid w:val="00D313D1"/>
    <w:rsid w:val="00D36FC8"/>
    <w:rsid w:val="00D43952"/>
    <w:rsid w:val="00D473FE"/>
    <w:rsid w:val="00D534E3"/>
    <w:rsid w:val="00D55538"/>
    <w:rsid w:val="00D62CB0"/>
    <w:rsid w:val="00D63CDA"/>
    <w:rsid w:val="00D66F31"/>
    <w:rsid w:val="00D702DA"/>
    <w:rsid w:val="00D71C5D"/>
    <w:rsid w:val="00D735F9"/>
    <w:rsid w:val="00D757AA"/>
    <w:rsid w:val="00D75A80"/>
    <w:rsid w:val="00D80A10"/>
    <w:rsid w:val="00D862A0"/>
    <w:rsid w:val="00D87DD5"/>
    <w:rsid w:val="00DA2722"/>
    <w:rsid w:val="00DA2A05"/>
    <w:rsid w:val="00DA4744"/>
    <w:rsid w:val="00DA5CC0"/>
    <w:rsid w:val="00DA64B5"/>
    <w:rsid w:val="00DB1511"/>
    <w:rsid w:val="00DB3206"/>
    <w:rsid w:val="00DB3BBE"/>
    <w:rsid w:val="00DC08C9"/>
    <w:rsid w:val="00DC604C"/>
    <w:rsid w:val="00DD274A"/>
    <w:rsid w:val="00DD4342"/>
    <w:rsid w:val="00DD5FEC"/>
    <w:rsid w:val="00DE4F78"/>
    <w:rsid w:val="00DE76B6"/>
    <w:rsid w:val="00DF1E31"/>
    <w:rsid w:val="00E15577"/>
    <w:rsid w:val="00E20E98"/>
    <w:rsid w:val="00E216F6"/>
    <w:rsid w:val="00E3263B"/>
    <w:rsid w:val="00E33608"/>
    <w:rsid w:val="00E37FC0"/>
    <w:rsid w:val="00E437EB"/>
    <w:rsid w:val="00E4765F"/>
    <w:rsid w:val="00E519F3"/>
    <w:rsid w:val="00E5493C"/>
    <w:rsid w:val="00E57559"/>
    <w:rsid w:val="00E638FA"/>
    <w:rsid w:val="00E64E35"/>
    <w:rsid w:val="00E70479"/>
    <w:rsid w:val="00E711A0"/>
    <w:rsid w:val="00E768D3"/>
    <w:rsid w:val="00E802A0"/>
    <w:rsid w:val="00E90E0C"/>
    <w:rsid w:val="00E914F4"/>
    <w:rsid w:val="00E94403"/>
    <w:rsid w:val="00E955F0"/>
    <w:rsid w:val="00EA201A"/>
    <w:rsid w:val="00EA225C"/>
    <w:rsid w:val="00EA39C4"/>
    <w:rsid w:val="00EB0F93"/>
    <w:rsid w:val="00EB7FDE"/>
    <w:rsid w:val="00EC0242"/>
    <w:rsid w:val="00EC0B04"/>
    <w:rsid w:val="00ED0015"/>
    <w:rsid w:val="00ED08E5"/>
    <w:rsid w:val="00ED29A1"/>
    <w:rsid w:val="00ED39F0"/>
    <w:rsid w:val="00ED42CE"/>
    <w:rsid w:val="00EE116F"/>
    <w:rsid w:val="00EE2F88"/>
    <w:rsid w:val="00EE4346"/>
    <w:rsid w:val="00EE59BE"/>
    <w:rsid w:val="00EF3229"/>
    <w:rsid w:val="00EF703A"/>
    <w:rsid w:val="00F06701"/>
    <w:rsid w:val="00F126C9"/>
    <w:rsid w:val="00F233F6"/>
    <w:rsid w:val="00F24341"/>
    <w:rsid w:val="00F259AB"/>
    <w:rsid w:val="00F35CB6"/>
    <w:rsid w:val="00F35DCD"/>
    <w:rsid w:val="00F37370"/>
    <w:rsid w:val="00F46A8A"/>
    <w:rsid w:val="00F50FAD"/>
    <w:rsid w:val="00F5610C"/>
    <w:rsid w:val="00F56870"/>
    <w:rsid w:val="00F6261D"/>
    <w:rsid w:val="00F65878"/>
    <w:rsid w:val="00F67EF3"/>
    <w:rsid w:val="00F75336"/>
    <w:rsid w:val="00F80570"/>
    <w:rsid w:val="00F94AC4"/>
    <w:rsid w:val="00F95144"/>
    <w:rsid w:val="00FA2AD3"/>
    <w:rsid w:val="00FA2FC8"/>
    <w:rsid w:val="00FB0E62"/>
    <w:rsid w:val="00FB4613"/>
    <w:rsid w:val="00FB487A"/>
    <w:rsid w:val="00FB6CD6"/>
    <w:rsid w:val="00FC122A"/>
    <w:rsid w:val="00FC3661"/>
    <w:rsid w:val="00FC5257"/>
    <w:rsid w:val="00FC7A7A"/>
    <w:rsid w:val="00FD0C3B"/>
    <w:rsid w:val="00FD25AD"/>
    <w:rsid w:val="00FE06E6"/>
    <w:rsid w:val="00FE4FB1"/>
    <w:rsid w:val="00FE509C"/>
    <w:rsid w:val="00FE7B75"/>
    <w:rsid w:val="38ACD018"/>
    <w:rsid w:val="39FB8141"/>
    <w:rsid w:val="47B7E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D018"/>
  <w15:chartTrackingRefBased/>
  <w15:docId w15:val="{FE93787C-904E-481A-B76A-7F9ED99B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3C9"/>
  </w:style>
  <w:style w:type="paragraph" w:styleId="Titre1">
    <w:name w:val="heading 1"/>
    <w:basedOn w:val="Normal"/>
    <w:next w:val="Normal"/>
    <w:link w:val="Titre1Car"/>
    <w:uiPriority w:val="9"/>
    <w:qFormat/>
    <w:rsid w:val="00D75A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C3E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37CD2"/>
    <w:pPr>
      <w:ind w:left="720"/>
      <w:contextualSpacing/>
    </w:pPr>
  </w:style>
  <w:style w:type="table" w:styleId="Grilledutableau">
    <w:name w:val="Table Grid"/>
    <w:basedOn w:val="TableauNormal"/>
    <w:uiPriority w:val="39"/>
    <w:rsid w:val="00F35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519F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8771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71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771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1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168"/>
    <w:rPr>
      <w:b/>
      <w:bCs/>
      <w:sz w:val="20"/>
      <w:szCs w:val="20"/>
    </w:rPr>
  </w:style>
  <w:style w:type="paragraph" w:customStyle="1" w:styleId="corpsdetexte">
    <w:name w:val="corps de texte"/>
    <w:basedOn w:val="Normal"/>
    <w:link w:val="corpsdetexteCar"/>
    <w:qFormat/>
    <w:rsid w:val="005F037D"/>
    <w:pPr>
      <w:spacing w:after="120" w:line="240" w:lineRule="auto"/>
      <w:jc w:val="both"/>
    </w:pPr>
    <w:rPr>
      <w:rFonts w:ascii="Franklin Gothic Book" w:eastAsia="Cambria" w:hAnsi="Franklin Gothic Book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5F037D"/>
    <w:rPr>
      <w:rFonts w:ascii="Franklin Gothic Book" w:eastAsia="Cambria" w:hAnsi="Franklin Gothic Book" w:cs="Arial"/>
      <w:sz w:val="20"/>
      <w:szCs w:val="20"/>
    </w:rPr>
  </w:style>
  <w:style w:type="character" w:styleId="Mention">
    <w:name w:val="Mention"/>
    <w:basedOn w:val="Policepardfaut"/>
    <w:uiPriority w:val="99"/>
    <w:unhideWhenUsed/>
    <w:rsid w:val="000D46B9"/>
    <w:rPr>
      <w:color w:val="2B579A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D75A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D75A80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D75A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65352F4614F4CA7C66CD79B69A179" ma:contentTypeVersion="10" ma:contentTypeDescription="Crée un document." ma:contentTypeScope="" ma:versionID="0e42f99e63b5a03e61f79e1b7743c2af">
  <xsd:schema xmlns:xsd="http://www.w3.org/2001/XMLSchema" xmlns:xs="http://www.w3.org/2001/XMLSchema" xmlns:p="http://schemas.microsoft.com/office/2006/metadata/properties" xmlns:ns2="9e3cacff-454f-4d11-91c5-94100c0caa66" xmlns:ns3="3dca32e0-5b4f-4c14-80c4-e307bbfcfeee" targetNamespace="http://schemas.microsoft.com/office/2006/metadata/properties" ma:root="true" ma:fieldsID="8c6a0378d660b9993d23a834463b4db2" ns2:_="" ns3:_="">
    <xsd:import namespace="9e3cacff-454f-4d11-91c5-94100c0caa66"/>
    <xsd:import namespace="3dca32e0-5b4f-4c14-80c4-e307bbfcfe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acff-454f-4d11-91c5-94100c0ca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a32e0-5b4f-4c14-80c4-e307bbfcf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6E59DA-0DF3-49BA-8036-C1B979581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3cacff-454f-4d11-91c5-94100c0caa66"/>
    <ds:schemaRef ds:uri="3dca32e0-5b4f-4c14-80c4-e307bbfcfe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17B9F1-4DDA-4EF6-BAFA-DC5CE71A94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1D47F3-D3C7-4949-A765-D047FBF81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4FC68-5291-466D-9484-14AAA909A9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863</Words>
  <Characters>4752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Frédéric</dc:creator>
  <cp:keywords/>
  <dc:description/>
  <cp:lastModifiedBy>Cladiere Théo</cp:lastModifiedBy>
  <cp:revision>54</cp:revision>
  <dcterms:created xsi:type="dcterms:W3CDTF">2023-12-15T10:57:00Z</dcterms:created>
  <dcterms:modified xsi:type="dcterms:W3CDTF">2024-02-16T13:16:00Z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0x0101001EC65352F4614F4CA7C66CD79B69A179</vt:lpwstr>
  </property>
</Properties>
</file>